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C44F" w14:textId="77777777" w:rsidR="00E66558" w:rsidRPr="006D571C" w:rsidRDefault="009D71E8" w:rsidP="006D571C">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6D571C">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30E86004" w14:textId="77EB0AB5" w:rsidR="009A2D4A" w:rsidRPr="009A2D4A" w:rsidRDefault="009A2D4A" w:rsidP="009A2D4A">
      <w:pPr>
        <w:pStyle w:val="Heading2"/>
        <w:jc w:val="center"/>
        <w:rPr>
          <w:rFonts w:asciiTheme="minorHAnsi" w:hAnsiTheme="minorHAnsi" w:cstheme="minorHAnsi"/>
          <w:color w:val="auto"/>
          <w:sz w:val="24"/>
          <w:szCs w:val="24"/>
        </w:rPr>
      </w:pPr>
      <w:r w:rsidRPr="009A2D4A">
        <w:rPr>
          <w:rFonts w:asciiTheme="minorHAnsi" w:hAnsiTheme="minorHAnsi" w:cstheme="minorHAnsi"/>
          <w:color w:val="auto"/>
          <w:sz w:val="24"/>
          <w:szCs w:val="24"/>
        </w:rPr>
        <w:t xml:space="preserve">This is </w:t>
      </w:r>
      <w:r w:rsidRPr="00717CBF">
        <w:rPr>
          <w:rFonts w:asciiTheme="minorHAnsi" w:hAnsiTheme="minorHAnsi" w:cstheme="minorHAnsi"/>
          <w:color w:val="auto"/>
          <w:sz w:val="24"/>
          <w:szCs w:val="24"/>
        </w:rPr>
        <w:t>the annual update of</w:t>
      </w:r>
      <w:r w:rsidRPr="009A2D4A">
        <w:rPr>
          <w:rFonts w:asciiTheme="minorHAnsi" w:hAnsiTheme="minorHAnsi" w:cstheme="minorHAnsi"/>
          <w:color w:val="auto"/>
          <w:sz w:val="24"/>
          <w:szCs w:val="24"/>
        </w:rPr>
        <w:t xml:space="preserve"> our Pupil Premium Strategy for the academic year 202</w:t>
      </w:r>
      <w:r w:rsidR="00771A64">
        <w:rPr>
          <w:rFonts w:asciiTheme="minorHAnsi" w:hAnsiTheme="minorHAnsi" w:cstheme="minorHAnsi"/>
          <w:color w:val="auto"/>
          <w:sz w:val="24"/>
          <w:szCs w:val="24"/>
        </w:rPr>
        <w:t>3</w:t>
      </w:r>
      <w:r w:rsidRPr="009A2D4A">
        <w:rPr>
          <w:rFonts w:asciiTheme="minorHAnsi" w:hAnsiTheme="minorHAnsi" w:cstheme="minorHAnsi"/>
          <w:color w:val="auto"/>
          <w:sz w:val="24"/>
          <w:szCs w:val="24"/>
        </w:rPr>
        <w:t>-202</w:t>
      </w:r>
      <w:r w:rsidR="00771A64">
        <w:rPr>
          <w:rFonts w:asciiTheme="minorHAnsi" w:hAnsiTheme="minorHAnsi" w:cstheme="minorHAnsi"/>
          <w:color w:val="auto"/>
          <w:sz w:val="24"/>
          <w:szCs w:val="24"/>
        </w:rPr>
        <w:t>4</w:t>
      </w:r>
    </w:p>
    <w:p w14:paraId="1B81FCBE" w14:textId="7F49C1CE" w:rsidR="00E66558" w:rsidRPr="006D571C" w:rsidRDefault="009D71E8">
      <w:pPr>
        <w:pStyle w:val="Heading2"/>
        <w:rPr>
          <w:rFonts w:asciiTheme="minorHAnsi" w:hAnsiTheme="minorHAnsi" w:cstheme="minorHAnsi"/>
          <w:b w:val="0"/>
          <w:bCs/>
          <w:color w:val="auto"/>
          <w:sz w:val="24"/>
          <w:szCs w:val="24"/>
        </w:rPr>
      </w:pPr>
      <w:r w:rsidRPr="006D571C">
        <w:rPr>
          <w:rFonts w:asciiTheme="minorHAnsi" w:hAnsiTheme="minorHAnsi" w:cstheme="minorHAnsi"/>
          <w:b w:val="0"/>
          <w:bCs/>
          <w:color w:val="auto"/>
          <w:sz w:val="24"/>
          <w:szCs w:val="24"/>
        </w:rPr>
        <w:t>This statement details our school’s use of pupil premium (</w:t>
      </w:r>
      <w:r w:rsidR="00B0052C">
        <w:rPr>
          <w:rFonts w:asciiTheme="minorHAnsi" w:hAnsiTheme="minorHAnsi" w:cstheme="minorHAnsi"/>
          <w:b w:val="0"/>
          <w:bCs/>
          <w:color w:val="auto"/>
          <w:sz w:val="24"/>
          <w:szCs w:val="24"/>
        </w:rPr>
        <w:t>including</w:t>
      </w:r>
      <w:r w:rsidRPr="006D571C">
        <w:rPr>
          <w:rFonts w:asciiTheme="minorHAnsi" w:hAnsiTheme="minorHAnsi" w:cstheme="minorHAnsi"/>
          <w:b w:val="0"/>
          <w:bCs/>
          <w:color w:val="auto"/>
          <w:sz w:val="24"/>
          <w:szCs w:val="24"/>
        </w:rPr>
        <w:t xml:space="preserve"> recovery premium) funding to help improve the attainment of our disadvantaged pupils. </w:t>
      </w:r>
    </w:p>
    <w:p w14:paraId="64C9CA08" w14:textId="77777777" w:rsidR="00E66558" w:rsidRPr="006D571C" w:rsidRDefault="009D71E8">
      <w:pPr>
        <w:pStyle w:val="Heading2"/>
        <w:spacing w:before="240"/>
        <w:rPr>
          <w:rFonts w:asciiTheme="minorHAnsi" w:hAnsiTheme="minorHAnsi" w:cstheme="minorHAnsi"/>
          <w:b w:val="0"/>
          <w:bCs/>
          <w:color w:val="auto"/>
          <w:sz w:val="24"/>
          <w:szCs w:val="24"/>
        </w:rPr>
      </w:pPr>
      <w:r w:rsidRPr="006D571C">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C5879E9" w14:textId="77777777" w:rsidR="00E66558" w:rsidRPr="006D571C" w:rsidRDefault="009D71E8">
      <w:pPr>
        <w:pStyle w:val="Heading2"/>
        <w:rPr>
          <w:rFonts w:asciiTheme="minorHAnsi" w:hAnsiTheme="minorHAnsi" w:cstheme="minorHAnsi"/>
        </w:rPr>
      </w:pPr>
      <w:r w:rsidRPr="006D571C">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232"/>
        <w:gridCol w:w="3254"/>
      </w:tblGrid>
      <w:tr w:rsidR="00E66558" w:rsidRPr="006D571C" w14:paraId="71444B8A"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49B3CA"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Detail</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83258B"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Data</w:t>
            </w:r>
          </w:p>
        </w:tc>
      </w:tr>
      <w:tr w:rsidR="00E66558" w:rsidRPr="006D571C" w14:paraId="290929AD"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EBAF" w14:textId="77777777" w:rsidR="00E66558" w:rsidRPr="006D571C" w:rsidRDefault="009D71E8">
            <w:pPr>
              <w:pStyle w:val="TableRow"/>
              <w:rPr>
                <w:rFonts w:asciiTheme="minorHAnsi" w:hAnsiTheme="minorHAnsi" w:cstheme="minorHAnsi"/>
              </w:rPr>
            </w:pPr>
            <w:r w:rsidRPr="006D571C">
              <w:rPr>
                <w:rFonts w:asciiTheme="minorHAnsi" w:hAnsiTheme="minorHAnsi" w:cstheme="minorHAnsi"/>
              </w:rPr>
              <w:t>School name</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90D6" w14:textId="77777777" w:rsidR="00E66558" w:rsidRPr="00717CBF" w:rsidRDefault="006D571C">
            <w:pPr>
              <w:pStyle w:val="TableRow"/>
              <w:rPr>
                <w:rFonts w:asciiTheme="minorHAnsi" w:hAnsiTheme="minorHAnsi" w:cstheme="minorHAnsi"/>
              </w:rPr>
            </w:pPr>
            <w:r w:rsidRPr="00717CBF">
              <w:rPr>
                <w:rFonts w:asciiTheme="minorHAnsi" w:hAnsiTheme="minorHAnsi" w:cstheme="minorHAnsi"/>
              </w:rPr>
              <w:t>Lampard Community School</w:t>
            </w:r>
          </w:p>
        </w:tc>
      </w:tr>
      <w:tr w:rsidR="00E66558" w:rsidRPr="006D571C" w14:paraId="5D77ED0C"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093B5" w14:textId="77777777" w:rsidR="00E66558" w:rsidRPr="006D571C" w:rsidRDefault="009D71E8">
            <w:pPr>
              <w:pStyle w:val="TableRow"/>
              <w:rPr>
                <w:rFonts w:asciiTheme="minorHAnsi" w:hAnsiTheme="minorHAnsi" w:cstheme="minorHAnsi"/>
              </w:rPr>
            </w:pPr>
            <w:r w:rsidRPr="006D571C">
              <w:rPr>
                <w:rFonts w:asciiTheme="minorHAnsi" w:hAnsiTheme="minorHAnsi" w:cstheme="minorHAnsi"/>
              </w:rPr>
              <w:t xml:space="preserve">Number of pupils in school </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79FE" w14:textId="4BF4A8DB" w:rsidR="00E66558" w:rsidRPr="00717CBF" w:rsidRDefault="006D571C">
            <w:pPr>
              <w:pStyle w:val="TableRow"/>
              <w:rPr>
                <w:rFonts w:asciiTheme="minorHAnsi" w:hAnsiTheme="minorHAnsi" w:cstheme="minorHAnsi"/>
              </w:rPr>
            </w:pPr>
            <w:r w:rsidRPr="00717CBF">
              <w:rPr>
                <w:rFonts w:asciiTheme="minorHAnsi" w:hAnsiTheme="minorHAnsi" w:cstheme="minorHAnsi"/>
              </w:rPr>
              <w:t>1</w:t>
            </w:r>
            <w:r w:rsidR="0023548C">
              <w:rPr>
                <w:rFonts w:asciiTheme="minorHAnsi" w:hAnsiTheme="minorHAnsi" w:cstheme="minorHAnsi"/>
              </w:rPr>
              <w:t>64</w:t>
            </w:r>
            <w:r w:rsidR="002B3656" w:rsidRPr="00717CBF">
              <w:rPr>
                <w:rFonts w:asciiTheme="minorHAnsi" w:hAnsiTheme="minorHAnsi" w:cstheme="minorHAnsi"/>
              </w:rPr>
              <w:t xml:space="preserve"> (</w:t>
            </w:r>
            <w:proofErr w:type="gramStart"/>
            <w:r w:rsidR="002B3656" w:rsidRPr="00717CBF">
              <w:rPr>
                <w:rFonts w:asciiTheme="minorHAnsi" w:hAnsiTheme="minorHAnsi" w:cstheme="minorHAnsi"/>
              </w:rPr>
              <w:t>at</w:t>
            </w:r>
            <w:proofErr w:type="gramEnd"/>
            <w:r w:rsidR="002B3656" w:rsidRPr="00717CBF">
              <w:rPr>
                <w:rFonts w:asciiTheme="minorHAnsi" w:hAnsiTheme="minorHAnsi" w:cstheme="minorHAnsi"/>
              </w:rPr>
              <w:t xml:space="preserve"> </w:t>
            </w:r>
            <w:r w:rsidR="00273070" w:rsidRPr="00717CBF">
              <w:rPr>
                <w:rFonts w:asciiTheme="minorHAnsi" w:hAnsiTheme="minorHAnsi" w:cstheme="minorHAnsi"/>
              </w:rPr>
              <w:t>July 202</w:t>
            </w:r>
            <w:r w:rsidR="0023548C">
              <w:rPr>
                <w:rFonts w:asciiTheme="minorHAnsi" w:hAnsiTheme="minorHAnsi" w:cstheme="minorHAnsi"/>
              </w:rPr>
              <w:t>4</w:t>
            </w:r>
            <w:r w:rsidR="002B3656" w:rsidRPr="00717CBF">
              <w:rPr>
                <w:rFonts w:asciiTheme="minorHAnsi" w:hAnsiTheme="minorHAnsi" w:cstheme="minorHAnsi"/>
              </w:rPr>
              <w:t>)</w:t>
            </w:r>
          </w:p>
        </w:tc>
      </w:tr>
      <w:tr w:rsidR="00E66558" w:rsidRPr="006C5938" w14:paraId="762C84E1"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DD527"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rPr>
              <w:t>Proportion (%) of pupil premium eligible pupils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134E" w14:textId="7900597E" w:rsidR="00E66558" w:rsidRPr="00717CBF" w:rsidRDefault="0069340A">
            <w:pPr>
              <w:pStyle w:val="TableRow"/>
              <w:rPr>
                <w:rFonts w:asciiTheme="minorHAnsi" w:hAnsiTheme="minorHAnsi" w:cstheme="minorHAnsi"/>
              </w:rPr>
            </w:pPr>
            <w:r w:rsidRPr="00717CBF">
              <w:rPr>
                <w:rFonts w:asciiTheme="minorHAnsi" w:hAnsiTheme="minorHAnsi" w:cstheme="minorHAnsi"/>
              </w:rPr>
              <w:t>5</w:t>
            </w:r>
            <w:r w:rsidR="00273070" w:rsidRPr="00717CBF">
              <w:rPr>
                <w:rFonts w:asciiTheme="minorHAnsi" w:hAnsiTheme="minorHAnsi" w:cstheme="minorHAnsi"/>
              </w:rPr>
              <w:t>9</w:t>
            </w:r>
            <w:r w:rsidRPr="00717CBF">
              <w:rPr>
                <w:rFonts w:asciiTheme="minorHAnsi" w:hAnsiTheme="minorHAnsi" w:cstheme="minorHAnsi"/>
              </w:rPr>
              <w:t>%</w:t>
            </w:r>
            <w:r w:rsidR="002B3656" w:rsidRPr="00717CBF">
              <w:rPr>
                <w:rFonts w:asciiTheme="minorHAnsi" w:hAnsiTheme="minorHAnsi" w:cstheme="minorHAnsi"/>
              </w:rPr>
              <w:t xml:space="preserve"> (</w:t>
            </w:r>
            <w:proofErr w:type="gramStart"/>
            <w:r w:rsidR="002B3656" w:rsidRPr="00717CBF">
              <w:rPr>
                <w:rFonts w:asciiTheme="minorHAnsi" w:hAnsiTheme="minorHAnsi" w:cstheme="minorHAnsi"/>
              </w:rPr>
              <w:t>at</w:t>
            </w:r>
            <w:proofErr w:type="gramEnd"/>
            <w:r w:rsidR="002B3656" w:rsidRPr="00717CBF">
              <w:rPr>
                <w:rFonts w:asciiTheme="minorHAnsi" w:hAnsiTheme="minorHAnsi" w:cstheme="minorHAnsi"/>
              </w:rPr>
              <w:t xml:space="preserve"> </w:t>
            </w:r>
            <w:r w:rsidR="00273070" w:rsidRPr="00717CBF">
              <w:rPr>
                <w:rFonts w:asciiTheme="minorHAnsi" w:hAnsiTheme="minorHAnsi" w:cstheme="minorHAnsi"/>
              </w:rPr>
              <w:t>July 202</w:t>
            </w:r>
            <w:r w:rsidR="0023548C">
              <w:rPr>
                <w:rFonts w:asciiTheme="minorHAnsi" w:hAnsiTheme="minorHAnsi" w:cstheme="minorHAnsi"/>
              </w:rPr>
              <w:t>4</w:t>
            </w:r>
            <w:r w:rsidR="002B3656" w:rsidRPr="00717CBF">
              <w:rPr>
                <w:rFonts w:asciiTheme="minorHAnsi" w:hAnsiTheme="minorHAnsi" w:cstheme="minorHAnsi"/>
              </w:rPr>
              <w:t>)</w:t>
            </w:r>
          </w:p>
        </w:tc>
      </w:tr>
      <w:tr w:rsidR="00E66558" w:rsidRPr="006C5938" w14:paraId="258ED443"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9B02"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szCs w:val="22"/>
              </w:rPr>
              <w:t xml:space="preserve">Academic years that our current pupil premium strategy plan covers </w:t>
            </w:r>
            <w:r w:rsidRPr="006C5938">
              <w:rPr>
                <w:rFonts w:asciiTheme="minorHAnsi" w:hAnsiTheme="minorHAnsi" w:cstheme="minorHAnsi"/>
                <w:b/>
                <w:bCs/>
                <w:szCs w:val="22"/>
              </w:rPr>
              <w:t>(</w:t>
            </w:r>
            <w:proofErr w:type="gramStart"/>
            <w:r w:rsidRPr="006C5938">
              <w:rPr>
                <w:rFonts w:asciiTheme="minorHAnsi" w:hAnsiTheme="minorHAnsi" w:cstheme="minorHAnsi"/>
                <w:b/>
                <w:bCs/>
                <w:szCs w:val="22"/>
              </w:rPr>
              <w:t>3 year</w:t>
            </w:r>
            <w:proofErr w:type="gramEnd"/>
            <w:r w:rsidRPr="006C5938">
              <w:rPr>
                <w:rFonts w:asciiTheme="minorHAnsi" w:hAnsiTheme="minorHAnsi" w:cstheme="minorHAnsi"/>
                <w:b/>
                <w:bCs/>
                <w:szCs w:val="22"/>
              </w:rPr>
              <w:t xml:space="preserve"> plans are recommended)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16B87" w14:textId="77777777" w:rsidR="00E66558" w:rsidRPr="00717CBF" w:rsidRDefault="006D571C">
            <w:pPr>
              <w:pStyle w:val="TableRow"/>
              <w:rPr>
                <w:rFonts w:asciiTheme="minorHAnsi" w:hAnsiTheme="minorHAnsi" w:cstheme="minorHAnsi"/>
              </w:rPr>
            </w:pPr>
            <w:r w:rsidRPr="00717CBF">
              <w:rPr>
                <w:rFonts w:asciiTheme="minorHAnsi" w:hAnsiTheme="minorHAnsi" w:cstheme="minorHAnsi"/>
              </w:rPr>
              <w:t>2021 – 2022</w:t>
            </w:r>
          </w:p>
          <w:p w14:paraId="24F6DEAE" w14:textId="77777777" w:rsidR="006D571C" w:rsidRPr="00717CBF" w:rsidRDefault="006D571C">
            <w:pPr>
              <w:pStyle w:val="TableRow"/>
              <w:rPr>
                <w:rFonts w:asciiTheme="minorHAnsi" w:hAnsiTheme="minorHAnsi" w:cstheme="minorHAnsi"/>
              </w:rPr>
            </w:pPr>
            <w:r w:rsidRPr="00717CBF">
              <w:rPr>
                <w:rFonts w:asciiTheme="minorHAnsi" w:hAnsiTheme="minorHAnsi" w:cstheme="minorHAnsi"/>
              </w:rPr>
              <w:t>2022 – 2023</w:t>
            </w:r>
          </w:p>
          <w:p w14:paraId="2DC97B60" w14:textId="77777777" w:rsidR="006D571C" w:rsidRPr="00717CBF" w:rsidRDefault="006D571C">
            <w:pPr>
              <w:pStyle w:val="TableRow"/>
              <w:rPr>
                <w:rFonts w:asciiTheme="minorHAnsi" w:hAnsiTheme="minorHAnsi" w:cstheme="minorHAnsi"/>
              </w:rPr>
            </w:pPr>
            <w:r w:rsidRPr="00717CBF">
              <w:rPr>
                <w:rFonts w:asciiTheme="minorHAnsi" w:hAnsiTheme="minorHAnsi" w:cstheme="minorHAnsi"/>
              </w:rPr>
              <w:t xml:space="preserve">2023 – 2024 </w:t>
            </w:r>
          </w:p>
        </w:tc>
      </w:tr>
      <w:tr w:rsidR="00E66558" w:rsidRPr="006C5938" w14:paraId="0DA5BEB6"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E5A1" w14:textId="12C39800" w:rsidR="00E66558" w:rsidRPr="006C5938" w:rsidRDefault="009D71E8">
            <w:pPr>
              <w:pStyle w:val="TableRow"/>
              <w:rPr>
                <w:rFonts w:asciiTheme="minorHAnsi" w:hAnsiTheme="minorHAnsi" w:cstheme="minorHAnsi"/>
              </w:rPr>
            </w:pPr>
            <w:r w:rsidRPr="006C5938">
              <w:rPr>
                <w:rFonts w:asciiTheme="minorHAnsi" w:hAnsiTheme="minorHAnsi" w:cstheme="minorHAnsi"/>
                <w:szCs w:val="22"/>
              </w:rPr>
              <w:t xml:space="preserve">Date this statement was </w:t>
            </w:r>
            <w:r w:rsidR="00717CBF">
              <w:rPr>
                <w:rFonts w:asciiTheme="minorHAnsi" w:hAnsiTheme="minorHAnsi" w:cstheme="minorHAnsi"/>
                <w:szCs w:val="22"/>
              </w:rPr>
              <w:t xml:space="preserve">first </w:t>
            </w:r>
            <w:r w:rsidRPr="006C5938">
              <w:rPr>
                <w:rFonts w:asciiTheme="minorHAnsi" w:hAnsiTheme="minorHAnsi" w:cstheme="minorHAnsi"/>
                <w:szCs w:val="22"/>
              </w:rPr>
              <w:t>published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42C7" w14:textId="77777777" w:rsidR="00E66558" w:rsidRPr="006C5938" w:rsidRDefault="006D571C">
            <w:pPr>
              <w:pStyle w:val="TableRow"/>
              <w:rPr>
                <w:rFonts w:asciiTheme="minorHAnsi" w:hAnsiTheme="minorHAnsi" w:cstheme="minorHAnsi"/>
              </w:rPr>
            </w:pPr>
            <w:r w:rsidRPr="006C5938">
              <w:rPr>
                <w:rFonts w:asciiTheme="minorHAnsi" w:hAnsiTheme="minorHAnsi" w:cstheme="minorHAnsi"/>
              </w:rPr>
              <w:t>1</w:t>
            </w:r>
            <w:r w:rsidRPr="006C5938">
              <w:rPr>
                <w:rFonts w:asciiTheme="minorHAnsi" w:hAnsiTheme="minorHAnsi" w:cstheme="minorHAnsi"/>
                <w:vertAlign w:val="superscript"/>
              </w:rPr>
              <w:t>st</w:t>
            </w:r>
            <w:r w:rsidRPr="006C5938">
              <w:rPr>
                <w:rFonts w:asciiTheme="minorHAnsi" w:hAnsiTheme="minorHAnsi" w:cstheme="minorHAnsi"/>
              </w:rPr>
              <w:t xml:space="preserve"> December 2021</w:t>
            </w:r>
          </w:p>
        </w:tc>
      </w:tr>
      <w:tr w:rsidR="00E66558" w:rsidRPr="006C5938" w14:paraId="324736AA"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0DAE" w14:textId="5BD26936" w:rsidR="00E66558" w:rsidRPr="006C5938" w:rsidRDefault="009D71E8">
            <w:pPr>
              <w:pStyle w:val="TableRow"/>
              <w:rPr>
                <w:rFonts w:asciiTheme="minorHAnsi" w:hAnsiTheme="minorHAnsi" w:cstheme="minorHAnsi"/>
              </w:rPr>
            </w:pPr>
            <w:r w:rsidRPr="006C5938">
              <w:rPr>
                <w:rFonts w:asciiTheme="minorHAnsi" w:hAnsiTheme="minorHAnsi" w:cstheme="minorHAnsi"/>
                <w:szCs w:val="22"/>
              </w:rPr>
              <w:t>Date on which it will be reviewed</w:t>
            </w:r>
            <w:r w:rsidR="009A2D4A">
              <w:rPr>
                <w:rFonts w:asciiTheme="minorHAnsi" w:hAnsiTheme="minorHAnsi" w:cstheme="minorHAnsi"/>
                <w:szCs w:val="22"/>
              </w:rPr>
              <w:t xml:space="preserve"> / expires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3A394" w14:textId="3C874BBC" w:rsidR="00E66558" w:rsidRPr="006C5938" w:rsidRDefault="0023548C">
            <w:pPr>
              <w:pStyle w:val="TableRow"/>
              <w:rPr>
                <w:rFonts w:asciiTheme="minorHAnsi" w:hAnsiTheme="minorHAnsi" w:cstheme="minorHAnsi"/>
              </w:rPr>
            </w:pPr>
            <w:r>
              <w:rPr>
                <w:rFonts w:asciiTheme="minorHAnsi" w:hAnsiTheme="minorHAnsi" w:cstheme="minorHAnsi"/>
              </w:rPr>
              <w:t>31</w:t>
            </w:r>
            <w:r w:rsidRPr="0023548C">
              <w:rPr>
                <w:rFonts w:asciiTheme="minorHAnsi" w:hAnsiTheme="minorHAnsi" w:cstheme="minorHAnsi"/>
                <w:vertAlign w:val="superscript"/>
              </w:rPr>
              <w:t>st</w:t>
            </w:r>
            <w:r>
              <w:rPr>
                <w:rFonts w:asciiTheme="minorHAnsi" w:hAnsiTheme="minorHAnsi" w:cstheme="minorHAnsi"/>
              </w:rPr>
              <w:t xml:space="preserve"> August</w:t>
            </w:r>
            <w:r w:rsidR="009A2D4A">
              <w:rPr>
                <w:rFonts w:asciiTheme="minorHAnsi" w:hAnsiTheme="minorHAnsi" w:cstheme="minorHAnsi"/>
              </w:rPr>
              <w:t xml:space="preserve"> 2024</w:t>
            </w:r>
          </w:p>
        </w:tc>
      </w:tr>
      <w:tr w:rsidR="00E66558" w:rsidRPr="006C5938" w14:paraId="7AA25735"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DFB0" w14:textId="2CE7A90B" w:rsidR="00E66558" w:rsidRPr="006C5938" w:rsidRDefault="00717CBF">
            <w:pPr>
              <w:pStyle w:val="TableRow"/>
              <w:rPr>
                <w:rFonts w:asciiTheme="minorHAnsi" w:hAnsiTheme="minorHAnsi" w:cstheme="minorHAnsi"/>
              </w:rPr>
            </w:pPr>
            <w:r>
              <w:rPr>
                <w:rFonts w:asciiTheme="minorHAnsi" w:hAnsiTheme="minorHAnsi" w:cstheme="minorHAnsi"/>
              </w:rPr>
              <w:t>S</w:t>
            </w:r>
            <w:r w:rsidR="009D71E8" w:rsidRPr="006C5938">
              <w:rPr>
                <w:rFonts w:asciiTheme="minorHAnsi" w:hAnsiTheme="minorHAnsi" w:cstheme="minorHAnsi"/>
              </w:rPr>
              <w:t>tatement authorised by</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A4B29" w14:textId="0CEFBEA0" w:rsidR="00E66558" w:rsidRPr="006C5938" w:rsidRDefault="00717CBF">
            <w:pPr>
              <w:pStyle w:val="TableRow"/>
              <w:rPr>
                <w:rFonts w:asciiTheme="minorHAnsi" w:hAnsiTheme="minorHAnsi" w:cstheme="minorHAnsi"/>
              </w:rPr>
            </w:pPr>
            <w:r>
              <w:rPr>
                <w:rFonts w:asciiTheme="minorHAnsi" w:hAnsiTheme="minorHAnsi" w:cstheme="minorHAnsi"/>
              </w:rPr>
              <w:t>Jennie Harvey</w:t>
            </w:r>
          </w:p>
        </w:tc>
      </w:tr>
      <w:tr w:rsidR="00E66558" w:rsidRPr="006C5938" w14:paraId="7D2B1EF8"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7B13"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rPr>
              <w:t>Pupil premium 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5442" w14:textId="76E38758" w:rsidR="00E66558" w:rsidRPr="006C5938" w:rsidRDefault="006D571C">
            <w:pPr>
              <w:pStyle w:val="TableRow"/>
              <w:rPr>
                <w:rFonts w:asciiTheme="minorHAnsi" w:hAnsiTheme="minorHAnsi" w:cstheme="minorHAnsi"/>
              </w:rPr>
            </w:pPr>
            <w:r w:rsidRPr="006C5938">
              <w:rPr>
                <w:rFonts w:asciiTheme="minorHAnsi" w:hAnsiTheme="minorHAnsi" w:cstheme="minorHAnsi"/>
              </w:rPr>
              <w:t>Jennie Harvey</w:t>
            </w:r>
            <w:r w:rsidR="00717CBF">
              <w:rPr>
                <w:rFonts w:asciiTheme="minorHAnsi" w:hAnsiTheme="minorHAnsi" w:cstheme="minorHAnsi"/>
              </w:rPr>
              <w:t xml:space="preserve"> / Tamsin Winter</w:t>
            </w:r>
          </w:p>
        </w:tc>
      </w:tr>
      <w:tr w:rsidR="00E66558" w:rsidRPr="006C5938" w14:paraId="2118FE58" w14:textId="77777777" w:rsidTr="00717CBF">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1CBB"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rPr>
              <w:t xml:space="preserve">Governor </w:t>
            </w:r>
            <w:r w:rsidRPr="006C5938">
              <w:rPr>
                <w:rFonts w:asciiTheme="minorHAnsi" w:hAnsiTheme="minorHAnsi" w:cstheme="minorHAnsi"/>
                <w:szCs w:val="22"/>
              </w:rPr>
              <w:t xml:space="preserve">/ Trustee </w:t>
            </w:r>
            <w:r w:rsidRPr="006C5938">
              <w:rPr>
                <w:rFonts w:asciiTheme="minorHAnsi" w:hAnsiTheme="minorHAnsi" w:cstheme="minorHAnsi"/>
              </w:rPr>
              <w:t>lead</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B2FE3" w14:textId="004A17B0" w:rsidR="00E66558" w:rsidRPr="006C5938" w:rsidRDefault="00717CBF">
            <w:pPr>
              <w:pStyle w:val="TableRow"/>
              <w:rPr>
                <w:rFonts w:asciiTheme="minorHAnsi" w:hAnsiTheme="minorHAnsi" w:cstheme="minorHAnsi"/>
              </w:rPr>
            </w:pPr>
            <w:r>
              <w:rPr>
                <w:rFonts w:asciiTheme="minorHAnsi" w:hAnsiTheme="minorHAnsi" w:cstheme="minorHAnsi"/>
              </w:rPr>
              <w:t>Ama</w:t>
            </w:r>
            <w:r w:rsidR="003213B6">
              <w:rPr>
                <w:rFonts w:asciiTheme="minorHAnsi" w:hAnsiTheme="minorHAnsi" w:cstheme="minorHAnsi"/>
              </w:rPr>
              <w:t>n</w:t>
            </w:r>
            <w:r>
              <w:rPr>
                <w:rFonts w:asciiTheme="minorHAnsi" w:hAnsiTheme="minorHAnsi" w:cstheme="minorHAnsi"/>
              </w:rPr>
              <w:t>da Burrows</w:t>
            </w:r>
          </w:p>
        </w:tc>
      </w:tr>
    </w:tbl>
    <w:bookmarkEnd w:id="2"/>
    <w:bookmarkEnd w:id="3"/>
    <w:bookmarkEnd w:id="4"/>
    <w:p w14:paraId="56E23894" w14:textId="77777777" w:rsidR="00E66558" w:rsidRPr="006C5938" w:rsidRDefault="009D71E8">
      <w:pPr>
        <w:spacing w:before="480" w:line="240" w:lineRule="auto"/>
        <w:rPr>
          <w:rFonts w:asciiTheme="minorHAnsi" w:hAnsiTheme="minorHAnsi" w:cstheme="minorHAnsi"/>
          <w:b/>
          <w:color w:val="104F75"/>
          <w:sz w:val="32"/>
          <w:szCs w:val="32"/>
        </w:rPr>
      </w:pPr>
      <w:r w:rsidRPr="006C5938">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7650"/>
        <w:gridCol w:w="1836"/>
      </w:tblGrid>
      <w:tr w:rsidR="00E66558" w:rsidRPr="006C5938" w14:paraId="542663C9" w14:textId="77777777" w:rsidTr="00717CBF">
        <w:trPr>
          <w:trHeight w:val="374"/>
        </w:trPr>
        <w:tc>
          <w:tcPr>
            <w:tcW w:w="76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FA171F6"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b/>
              </w:rPr>
              <w:t>Detail</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F9DCF4C"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b/>
              </w:rPr>
              <w:t>Amount</w:t>
            </w:r>
          </w:p>
        </w:tc>
      </w:tr>
      <w:tr w:rsidR="00E66558" w:rsidRPr="006C5938" w14:paraId="682F5394" w14:textId="77777777" w:rsidTr="00717CBF">
        <w:trPr>
          <w:trHeight w:val="37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F34E"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rPr>
              <w:t>Pupil premium funding allocation this academic year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D6A6" w14:textId="3427E452" w:rsidR="00E66558" w:rsidRPr="00717CBF" w:rsidRDefault="00AD1C49" w:rsidP="00AD1C49">
            <w:pPr>
              <w:suppressAutoHyphens w:val="0"/>
              <w:spacing w:after="0" w:line="240" w:lineRule="auto"/>
              <w:rPr>
                <w:rFonts w:ascii="Calibri" w:hAnsi="Calibri" w:cs="Calibri"/>
                <w:color w:val="000000"/>
                <w:sz w:val="22"/>
                <w:szCs w:val="22"/>
              </w:rPr>
            </w:pPr>
            <w:r w:rsidRPr="003B57F9">
              <w:rPr>
                <w:rFonts w:ascii="Calibri" w:hAnsi="Calibri" w:cs="Calibri"/>
                <w:color w:val="000000"/>
                <w:sz w:val="22"/>
                <w:szCs w:val="22"/>
              </w:rPr>
              <w:t>£</w:t>
            </w:r>
            <w:r w:rsidR="003B57F9" w:rsidRPr="003B57F9">
              <w:rPr>
                <w:rFonts w:ascii="Calibri" w:hAnsi="Calibri" w:cs="Calibri"/>
                <w:color w:val="000000"/>
                <w:sz w:val="22"/>
                <w:szCs w:val="22"/>
              </w:rPr>
              <w:t>125,830</w:t>
            </w:r>
          </w:p>
        </w:tc>
      </w:tr>
      <w:tr w:rsidR="00E66558" w:rsidRPr="006C5938" w14:paraId="6DFD9972" w14:textId="77777777" w:rsidTr="00717CBF">
        <w:trPr>
          <w:trHeight w:val="37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63439"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rPr>
              <w:t>Recovery premium funding allocation this academic year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5848" w14:textId="18DC9103" w:rsidR="00E66558" w:rsidRPr="00717CBF" w:rsidRDefault="009D71E8">
            <w:pPr>
              <w:pStyle w:val="TableRow"/>
              <w:rPr>
                <w:rFonts w:asciiTheme="minorHAnsi" w:hAnsiTheme="minorHAnsi" w:cstheme="minorHAnsi"/>
              </w:rPr>
            </w:pPr>
            <w:r w:rsidRPr="003B57F9">
              <w:rPr>
                <w:rFonts w:asciiTheme="minorHAnsi" w:hAnsiTheme="minorHAnsi" w:cstheme="minorHAnsi"/>
              </w:rPr>
              <w:t>£</w:t>
            </w:r>
            <w:r w:rsidR="003B57F9" w:rsidRPr="003B57F9">
              <w:rPr>
                <w:rFonts w:asciiTheme="minorHAnsi" w:hAnsiTheme="minorHAnsi" w:cstheme="minorHAnsi"/>
              </w:rPr>
              <w:t>74,360</w:t>
            </w:r>
          </w:p>
        </w:tc>
      </w:tr>
      <w:tr w:rsidR="00E66558" w:rsidRPr="006C5938" w14:paraId="350AD8B0" w14:textId="77777777" w:rsidTr="00717CBF">
        <w:trPr>
          <w:trHeight w:val="37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49BB5" w14:textId="77777777" w:rsidR="00E66558" w:rsidRPr="006C5938" w:rsidRDefault="009D71E8">
            <w:pPr>
              <w:pStyle w:val="TableRow"/>
              <w:rPr>
                <w:rFonts w:asciiTheme="minorHAnsi" w:hAnsiTheme="minorHAnsi" w:cstheme="minorHAnsi"/>
              </w:rPr>
            </w:pPr>
            <w:r w:rsidRPr="006C5938">
              <w:rPr>
                <w:rFonts w:asciiTheme="minorHAnsi" w:hAnsiTheme="minorHAnsi" w:cstheme="minorHAnsi"/>
              </w:rPr>
              <w:t>Pupil premium funding carried forward from previous years (enter £0 if not applicable)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63ACF" w14:textId="77777777" w:rsidR="00E66558" w:rsidRPr="00717CBF" w:rsidRDefault="009D71E8">
            <w:pPr>
              <w:pStyle w:val="TableRow"/>
              <w:rPr>
                <w:rFonts w:asciiTheme="minorHAnsi" w:hAnsiTheme="minorHAnsi" w:cstheme="minorHAnsi"/>
              </w:rPr>
            </w:pPr>
            <w:r w:rsidRPr="00717CBF">
              <w:rPr>
                <w:rFonts w:asciiTheme="minorHAnsi" w:hAnsiTheme="minorHAnsi" w:cstheme="minorHAnsi"/>
              </w:rPr>
              <w:t>£</w:t>
            </w:r>
            <w:r w:rsidR="009F59F2" w:rsidRPr="00717CBF">
              <w:rPr>
                <w:rFonts w:asciiTheme="minorHAnsi" w:hAnsiTheme="minorHAnsi" w:cstheme="minorHAnsi"/>
              </w:rPr>
              <w:t>0</w:t>
            </w:r>
          </w:p>
        </w:tc>
      </w:tr>
      <w:tr w:rsidR="00E66558" w:rsidRPr="006D571C" w14:paraId="014CB2F1" w14:textId="77777777" w:rsidTr="00717CBF">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A855" w14:textId="77777777" w:rsidR="00E66558" w:rsidRPr="003B57F9" w:rsidRDefault="009D71E8">
            <w:pPr>
              <w:pStyle w:val="TableRow"/>
              <w:rPr>
                <w:rFonts w:asciiTheme="minorHAnsi" w:hAnsiTheme="minorHAnsi" w:cstheme="minorHAnsi"/>
                <w:b/>
              </w:rPr>
            </w:pPr>
            <w:r w:rsidRPr="003B57F9">
              <w:rPr>
                <w:rFonts w:asciiTheme="minorHAnsi" w:hAnsiTheme="minorHAnsi" w:cstheme="minorHAnsi"/>
                <w:b/>
              </w:rPr>
              <w:t>Total budget for this academic year</w:t>
            </w:r>
          </w:p>
          <w:p w14:paraId="1871C143" w14:textId="77777777" w:rsidR="00E66558" w:rsidRPr="003B57F9" w:rsidRDefault="009D71E8">
            <w:pPr>
              <w:pStyle w:val="TableRow"/>
              <w:rPr>
                <w:rFonts w:asciiTheme="minorHAnsi" w:hAnsiTheme="minorHAnsi" w:cstheme="minorHAnsi"/>
              </w:rPr>
            </w:pPr>
            <w:r w:rsidRPr="003B57F9">
              <w:rPr>
                <w:rFonts w:asciiTheme="minorHAnsi" w:hAnsiTheme="minorHAnsi" w:cstheme="minorHAnsi"/>
              </w:rPr>
              <w:t>If your school is an academy in a trust that pools this funding, state the amount available to your school this academic year</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EEE5" w14:textId="127C8441" w:rsidR="00E66558" w:rsidRPr="003B57F9" w:rsidRDefault="009D71E8">
            <w:pPr>
              <w:pStyle w:val="TableRow"/>
              <w:rPr>
                <w:rFonts w:asciiTheme="minorHAnsi" w:hAnsiTheme="minorHAnsi" w:cstheme="minorHAnsi"/>
              </w:rPr>
            </w:pPr>
            <w:r w:rsidRPr="003B57F9">
              <w:rPr>
                <w:rFonts w:asciiTheme="minorHAnsi" w:hAnsiTheme="minorHAnsi" w:cstheme="minorHAnsi"/>
              </w:rPr>
              <w:t>£</w:t>
            </w:r>
            <w:r w:rsidR="003B57F9" w:rsidRPr="003B57F9">
              <w:rPr>
                <w:rFonts w:asciiTheme="minorHAnsi" w:hAnsiTheme="minorHAnsi" w:cstheme="minorHAnsi"/>
              </w:rPr>
              <w:t>200,190</w:t>
            </w:r>
          </w:p>
        </w:tc>
      </w:tr>
    </w:tbl>
    <w:p w14:paraId="767982AB" w14:textId="77777777" w:rsidR="00E66558" w:rsidRPr="006D571C" w:rsidRDefault="009D71E8">
      <w:pPr>
        <w:pStyle w:val="Heading1"/>
        <w:rPr>
          <w:rFonts w:asciiTheme="minorHAnsi" w:hAnsiTheme="minorHAnsi" w:cstheme="minorHAnsi"/>
        </w:rPr>
      </w:pPr>
      <w:r w:rsidRPr="006D571C">
        <w:rPr>
          <w:rFonts w:asciiTheme="minorHAnsi" w:hAnsiTheme="minorHAnsi" w:cstheme="minorHAnsi"/>
        </w:rPr>
        <w:t>Part A: Pupil premium strategy plan</w:t>
      </w:r>
    </w:p>
    <w:p w14:paraId="2E96C007" w14:textId="77777777" w:rsidR="00E66558" w:rsidRPr="006D571C" w:rsidRDefault="009D71E8">
      <w:pPr>
        <w:pStyle w:val="Heading2"/>
        <w:rPr>
          <w:rFonts w:asciiTheme="minorHAnsi" w:hAnsiTheme="minorHAnsi" w:cstheme="minorHAnsi"/>
        </w:rPr>
      </w:pPr>
      <w:bookmarkStart w:id="14" w:name="_Toc357771640"/>
      <w:bookmarkStart w:id="15" w:name="_Toc346793418"/>
      <w:r w:rsidRPr="006D571C">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D571C" w14:paraId="272193CE"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8CC1" w14:textId="77777777" w:rsidR="00054C02" w:rsidRDefault="006657C1" w:rsidP="007D4C09">
            <w:pPr>
              <w:spacing w:before="120"/>
              <w:rPr>
                <w:rFonts w:asciiTheme="minorHAnsi" w:hAnsiTheme="minorHAnsi" w:cstheme="minorHAnsi"/>
                <w:i/>
                <w:iCs/>
              </w:rPr>
            </w:pPr>
            <w:r w:rsidRPr="006657C1">
              <w:rPr>
                <w:rFonts w:asciiTheme="minorHAnsi" w:hAnsiTheme="minorHAnsi" w:cstheme="minorHAnsi"/>
                <w:i/>
                <w:iCs/>
              </w:rPr>
              <w:t xml:space="preserve">All students at Lampard Community School </w:t>
            </w:r>
            <w:r w:rsidR="00054C02">
              <w:rPr>
                <w:rFonts w:asciiTheme="minorHAnsi" w:hAnsiTheme="minorHAnsi" w:cstheme="minorHAnsi"/>
                <w:i/>
                <w:iCs/>
              </w:rPr>
              <w:t xml:space="preserve">all students </w:t>
            </w:r>
            <w:r w:rsidRPr="006657C1">
              <w:rPr>
                <w:rFonts w:asciiTheme="minorHAnsi" w:hAnsiTheme="minorHAnsi" w:cstheme="minorHAnsi"/>
                <w:i/>
                <w:iCs/>
              </w:rPr>
              <w:t>have an Education, Health and Care Plan (EHCP) for complex needs and difficulties with communication and interaction including speech, language and communication/and or autism.</w:t>
            </w:r>
          </w:p>
          <w:p w14:paraId="1B91BB81" w14:textId="77777777" w:rsidR="007D4C09" w:rsidRPr="007D4C09" w:rsidRDefault="00054C02" w:rsidP="007D4C09">
            <w:pPr>
              <w:spacing w:before="120"/>
              <w:rPr>
                <w:rFonts w:asciiTheme="minorHAnsi" w:hAnsiTheme="minorHAnsi" w:cstheme="minorHAnsi"/>
                <w:i/>
                <w:iCs/>
              </w:rPr>
            </w:pPr>
            <w:r>
              <w:rPr>
                <w:rFonts w:asciiTheme="minorHAnsi" w:hAnsiTheme="minorHAnsi" w:cstheme="minorHAnsi"/>
                <w:i/>
                <w:iCs/>
              </w:rPr>
              <w:t>W</w:t>
            </w:r>
            <w:r w:rsidR="007D4C09" w:rsidRPr="007D4C09">
              <w:rPr>
                <w:rFonts w:asciiTheme="minorHAnsi" w:hAnsiTheme="minorHAnsi" w:cstheme="minorHAnsi"/>
                <w:i/>
                <w:iCs/>
              </w:rPr>
              <w:t xml:space="preserve">e have high expectations for all students in our school, and believe that with </w:t>
            </w:r>
            <w:r w:rsidR="003C170B">
              <w:rPr>
                <w:rFonts w:asciiTheme="minorHAnsi" w:hAnsiTheme="minorHAnsi" w:cstheme="minorHAnsi"/>
                <w:i/>
                <w:iCs/>
              </w:rPr>
              <w:t>high quality</w:t>
            </w:r>
            <w:r w:rsidR="007D4C09" w:rsidRPr="007D4C09">
              <w:rPr>
                <w:rFonts w:asciiTheme="minorHAnsi" w:hAnsiTheme="minorHAnsi" w:cstheme="minorHAnsi"/>
                <w:i/>
                <w:iCs/>
              </w:rPr>
              <w:t xml:space="preserve"> teaching, effective engagement with parents and a personalised approach to meet children’s individual needs, every child can fulfil their individual potential. In order to do this, we engage in a range of strategies to issue challenge at an appropriate level and provide support to overcome barriers to learning. We provide rich and varied opportunities within our EMPOWER curriculum, which makes a</w:t>
            </w:r>
            <w:r w:rsidR="00F37433">
              <w:rPr>
                <w:rFonts w:asciiTheme="minorHAnsi" w:hAnsiTheme="minorHAnsi" w:cstheme="minorHAnsi"/>
                <w:i/>
                <w:iCs/>
              </w:rPr>
              <w:t xml:space="preserve"> significant</w:t>
            </w:r>
            <w:r w:rsidR="007D4C09" w:rsidRPr="007D4C09">
              <w:rPr>
                <w:rFonts w:asciiTheme="minorHAnsi" w:hAnsiTheme="minorHAnsi" w:cstheme="minorHAnsi"/>
                <w:i/>
                <w:iCs/>
              </w:rPr>
              <w:t xml:space="preserve"> contribution to students’ outcomes so that children are engaged and motivated to achieve well</w:t>
            </w:r>
            <w:r w:rsidR="00E36557">
              <w:rPr>
                <w:rFonts w:asciiTheme="minorHAnsi" w:hAnsiTheme="minorHAnsi" w:cstheme="minorHAnsi"/>
                <w:i/>
                <w:iCs/>
              </w:rPr>
              <w:t xml:space="preserve"> both now and in the future.</w:t>
            </w:r>
          </w:p>
          <w:p w14:paraId="40D31336" w14:textId="77777777" w:rsidR="007D4C09" w:rsidRPr="007D4C09" w:rsidRDefault="007D4C09" w:rsidP="007D4C09">
            <w:pPr>
              <w:spacing w:before="120"/>
              <w:rPr>
                <w:rFonts w:asciiTheme="minorHAnsi" w:hAnsiTheme="minorHAnsi" w:cstheme="minorHAnsi"/>
                <w:i/>
                <w:iCs/>
              </w:rPr>
            </w:pPr>
            <w:r w:rsidRPr="007D4C09">
              <w:rPr>
                <w:rFonts w:asciiTheme="minorHAnsi" w:hAnsiTheme="minorHAnsi" w:cstheme="minorHAnsi"/>
                <w:i/>
                <w:iCs/>
              </w:rPr>
              <w:t xml:space="preserve">Key interventions and approaches are adopted on a whole school level and are not only restricted to students eligible for the Pupil Premium. Some specific interventions and school initiatives </w:t>
            </w:r>
            <w:r w:rsidR="00DC3BEC">
              <w:rPr>
                <w:rFonts w:asciiTheme="minorHAnsi" w:hAnsiTheme="minorHAnsi" w:cstheme="minorHAnsi"/>
                <w:i/>
                <w:iCs/>
              </w:rPr>
              <w:t>are</w:t>
            </w:r>
            <w:r w:rsidRPr="007D4C09">
              <w:rPr>
                <w:rFonts w:asciiTheme="minorHAnsi" w:hAnsiTheme="minorHAnsi" w:cstheme="minorHAnsi"/>
                <w:i/>
                <w:iCs/>
              </w:rPr>
              <w:t xml:space="preserve"> made possible by allocating the Pupil Premium and/or </w:t>
            </w:r>
            <w:r w:rsidR="00DC3BEC">
              <w:rPr>
                <w:rFonts w:asciiTheme="minorHAnsi" w:hAnsiTheme="minorHAnsi" w:cstheme="minorHAnsi"/>
                <w:i/>
                <w:iCs/>
              </w:rPr>
              <w:t>Recovery Premium</w:t>
            </w:r>
            <w:r w:rsidRPr="007D4C09">
              <w:rPr>
                <w:rFonts w:asciiTheme="minorHAnsi" w:hAnsiTheme="minorHAnsi" w:cstheme="minorHAnsi"/>
                <w:i/>
                <w:iCs/>
              </w:rPr>
              <w:t xml:space="preserve"> funding. Our strategies target the individualised needs of our students in receipt of Pupil Premium, with the main aim being that these children do as well as their peers with similar starting points, who not eligible for the Pupil Premium.       </w:t>
            </w:r>
          </w:p>
          <w:p w14:paraId="7C94E62A" w14:textId="77777777" w:rsidR="007D4C09" w:rsidRPr="007D4C09" w:rsidRDefault="007D4C09" w:rsidP="007D4C09">
            <w:pPr>
              <w:spacing w:before="120"/>
              <w:rPr>
                <w:rFonts w:asciiTheme="minorHAnsi" w:hAnsiTheme="minorHAnsi" w:cstheme="minorHAnsi"/>
                <w:i/>
                <w:iCs/>
              </w:rPr>
            </w:pPr>
            <w:r w:rsidRPr="007D4C09">
              <w:rPr>
                <w:rFonts w:asciiTheme="minorHAnsi" w:hAnsiTheme="minorHAnsi" w:cstheme="minorHAnsi"/>
                <w:i/>
                <w:iCs/>
              </w:rPr>
              <w:t>School leaders at Lampard Community School are committed to ensuring that all</w:t>
            </w:r>
            <w:r w:rsidR="00F74AF6">
              <w:rPr>
                <w:rFonts w:asciiTheme="minorHAnsi" w:hAnsiTheme="minorHAnsi" w:cstheme="minorHAnsi"/>
                <w:i/>
                <w:iCs/>
              </w:rPr>
              <w:t xml:space="preserve"> </w:t>
            </w:r>
            <w:r w:rsidRPr="007D4C09">
              <w:rPr>
                <w:rFonts w:asciiTheme="minorHAnsi" w:hAnsiTheme="minorHAnsi" w:cstheme="minorHAnsi"/>
                <w:i/>
                <w:iCs/>
              </w:rPr>
              <w:t xml:space="preserve">disadvantaged students receive teaching which is at least good in every lesson and that disadvantaged children </w:t>
            </w:r>
            <w:r w:rsidR="00A92F5A">
              <w:rPr>
                <w:rFonts w:asciiTheme="minorHAnsi" w:hAnsiTheme="minorHAnsi" w:cstheme="minorHAnsi"/>
                <w:i/>
                <w:iCs/>
              </w:rPr>
              <w:t>making less pr</w:t>
            </w:r>
            <w:r w:rsidR="00142213">
              <w:rPr>
                <w:rFonts w:asciiTheme="minorHAnsi" w:hAnsiTheme="minorHAnsi" w:cstheme="minorHAnsi"/>
                <w:i/>
                <w:iCs/>
              </w:rPr>
              <w:t>ogress than</w:t>
            </w:r>
            <w:r w:rsidRPr="007D4C09">
              <w:rPr>
                <w:rFonts w:asciiTheme="minorHAnsi" w:hAnsiTheme="minorHAnsi" w:cstheme="minorHAnsi"/>
                <w:i/>
                <w:iCs/>
              </w:rPr>
              <w:t xml:space="preserve"> their peers with similar starting points, receive frequent intervention and daily support.</w:t>
            </w:r>
          </w:p>
          <w:p w14:paraId="774EDA82" w14:textId="77777777" w:rsidR="00E66558" w:rsidRPr="00257E9D" w:rsidRDefault="007D4C09" w:rsidP="00257E9D">
            <w:pPr>
              <w:spacing w:before="120"/>
              <w:rPr>
                <w:rFonts w:asciiTheme="minorHAnsi" w:hAnsiTheme="minorHAnsi" w:cstheme="minorHAnsi"/>
                <w:i/>
                <w:iCs/>
              </w:rPr>
            </w:pPr>
            <w:r w:rsidRPr="007D4C09">
              <w:rPr>
                <w:rFonts w:asciiTheme="minorHAnsi" w:hAnsiTheme="minorHAnsi" w:cstheme="minorHAnsi"/>
                <w:i/>
                <w:iCs/>
              </w:rPr>
              <w:t xml:space="preserve">Funding is allocated within the school budget by financial year. The budget enables us to plan our intervention and support programme year on year, based on the needs of the current cohort of children in receipt of Pupil Premium funding. When making decisions about allocating our Pupil Premium Funding, we have analysed our internal data thoroughly and have made use of a range of research, </w:t>
            </w:r>
            <w:r w:rsidR="00EE10FE">
              <w:rPr>
                <w:rFonts w:asciiTheme="minorHAnsi" w:hAnsiTheme="minorHAnsi" w:cstheme="minorHAnsi"/>
                <w:i/>
                <w:iCs/>
              </w:rPr>
              <w:t>including</w:t>
            </w:r>
            <w:r w:rsidRPr="007D4C09">
              <w:rPr>
                <w:rFonts w:asciiTheme="minorHAnsi" w:hAnsiTheme="minorHAnsi" w:cstheme="minorHAnsi"/>
                <w:i/>
                <w:iCs/>
              </w:rPr>
              <w:t xml:space="preserve"> </w:t>
            </w:r>
            <w:r w:rsidR="00257E9D">
              <w:rPr>
                <w:rFonts w:asciiTheme="minorHAnsi" w:hAnsiTheme="minorHAnsi" w:cstheme="minorHAnsi"/>
                <w:i/>
                <w:iCs/>
              </w:rPr>
              <w:t xml:space="preserve">that provided by </w:t>
            </w:r>
            <w:r w:rsidRPr="007D4C09">
              <w:rPr>
                <w:rFonts w:asciiTheme="minorHAnsi" w:hAnsiTheme="minorHAnsi" w:cstheme="minorHAnsi"/>
                <w:i/>
                <w:iCs/>
              </w:rPr>
              <w:t xml:space="preserve">the </w:t>
            </w:r>
            <w:hyperlink r:id="rId7" w:history="1">
              <w:r w:rsidRPr="00700D0E">
                <w:rPr>
                  <w:rStyle w:val="Hyperlink"/>
                  <w:rFonts w:asciiTheme="minorHAnsi" w:hAnsiTheme="minorHAnsi" w:cstheme="minorHAnsi"/>
                  <w:i/>
                  <w:iCs/>
                </w:rPr>
                <w:t>Education Endowment Foundation</w:t>
              </w:r>
            </w:hyperlink>
            <w:r w:rsidR="00700D0E">
              <w:rPr>
                <w:rFonts w:asciiTheme="minorHAnsi" w:hAnsiTheme="minorHAnsi" w:cstheme="minorHAnsi"/>
                <w:i/>
                <w:iCs/>
              </w:rPr>
              <w:t xml:space="preserve"> and the </w:t>
            </w:r>
            <w:hyperlink r:id="rId8" w:history="1">
              <w:r w:rsidR="00700D0E" w:rsidRPr="0018050F">
                <w:rPr>
                  <w:rStyle w:val="Hyperlink"/>
                  <w:rFonts w:asciiTheme="minorHAnsi" w:hAnsiTheme="minorHAnsi" w:cstheme="minorHAnsi"/>
                  <w:i/>
                  <w:iCs/>
                </w:rPr>
                <w:t>Council for Learning Outside the Classroom</w:t>
              </w:r>
            </w:hyperlink>
            <w:r w:rsidR="00257E9D">
              <w:rPr>
                <w:rFonts w:asciiTheme="minorHAnsi" w:hAnsiTheme="minorHAnsi" w:cstheme="minorHAnsi"/>
                <w:i/>
                <w:iCs/>
              </w:rPr>
              <w:t>.</w:t>
            </w:r>
            <w:r w:rsidRPr="00257E9D">
              <w:rPr>
                <w:rFonts w:asciiTheme="minorHAnsi" w:hAnsiTheme="minorHAnsi" w:cstheme="minorHAnsi"/>
                <w:i/>
                <w:iCs/>
              </w:rPr>
              <w:t xml:space="preserve"> Expenditure is reviewed, planned and implemented by academic year as shown within this strategy plan.</w:t>
            </w:r>
          </w:p>
        </w:tc>
      </w:tr>
    </w:tbl>
    <w:p w14:paraId="4E3012F0" w14:textId="77777777" w:rsidR="00F24D35" w:rsidRDefault="00F24D35">
      <w:pPr>
        <w:suppressAutoHyphens w:val="0"/>
        <w:spacing w:after="0" w:line="240" w:lineRule="auto"/>
        <w:rPr>
          <w:rFonts w:asciiTheme="minorHAnsi" w:hAnsiTheme="minorHAnsi" w:cstheme="minorHAnsi"/>
          <w:b/>
          <w:color w:val="104F75"/>
          <w:sz w:val="32"/>
          <w:szCs w:val="32"/>
        </w:rPr>
      </w:pPr>
      <w:r>
        <w:rPr>
          <w:rFonts w:asciiTheme="minorHAnsi" w:hAnsiTheme="minorHAnsi" w:cstheme="minorHAnsi"/>
        </w:rPr>
        <w:br w:type="page"/>
      </w:r>
    </w:p>
    <w:p w14:paraId="25535782" w14:textId="77777777" w:rsidR="00E66558" w:rsidRPr="006D571C" w:rsidRDefault="009D71E8">
      <w:pPr>
        <w:pStyle w:val="Heading2"/>
        <w:spacing w:before="600"/>
        <w:rPr>
          <w:rFonts w:asciiTheme="minorHAnsi" w:hAnsiTheme="minorHAnsi" w:cstheme="minorHAnsi"/>
        </w:rPr>
      </w:pPr>
      <w:r w:rsidRPr="006D571C">
        <w:rPr>
          <w:rFonts w:asciiTheme="minorHAnsi" w:hAnsiTheme="minorHAnsi" w:cstheme="minorHAnsi"/>
        </w:rPr>
        <w:t>Challenges</w:t>
      </w:r>
    </w:p>
    <w:p w14:paraId="0950D34C" w14:textId="77777777" w:rsidR="00E66558" w:rsidRPr="006D571C" w:rsidRDefault="009D71E8">
      <w:pPr>
        <w:spacing w:before="120" w:line="240" w:lineRule="auto"/>
        <w:textAlignment w:val="baseline"/>
        <w:outlineLvl w:val="0"/>
        <w:rPr>
          <w:rFonts w:asciiTheme="minorHAnsi" w:hAnsiTheme="minorHAnsi" w:cstheme="minorHAnsi"/>
        </w:rPr>
      </w:pPr>
      <w:r w:rsidRPr="006D571C">
        <w:rPr>
          <w:rFonts w:asciiTheme="minorHAnsi" w:hAnsiTheme="minorHAnsi" w:cstheme="minorHAnsi"/>
          <w:bCs/>
          <w:color w:val="auto"/>
        </w:rPr>
        <w:t>This details</w:t>
      </w:r>
      <w:r w:rsidRPr="006D571C">
        <w:rPr>
          <w:rFonts w:asciiTheme="minorHAnsi" w:hAnsiTheme="minorHAnsi" w:cstheme="minorHAnsi"/>
          <w:color w:val="auto"/>
        </w:rPr>
        <w:t xml:space="preserve"> the key</w:t>
      </w:r>
      <w:r w:rsidRPr="006D571C">
        <w:rPr>
          <w:rFonts w:asciiTheme="minorHAnsi" w:hAnsiTheme="minorHAnsi" w:cstheme="minorHAnsi"/>
          <w:bCs/>
          <w:color w:val="auto"/>
        </w:rPr>
        <w:t xml:space="preserve"> </w:t>
      </w:r>
      <w:r w:rsidRPr="006D571C">
        <w:rPr>
          <w:rFonts w:asciiTheme="minorHAnsi" w:hAnsiTheme="minorHAnsi" w:cstheme="minorHAnsi"/>
          <w:color w:val="auto"/>
        </w:rPr>
        <w:t xml:space="preserve">challenges to </w:t>
      </w:r>
      <w:r w:rsidRPr="006D571C">
        <w:rPr>
          <w:rFonts w:asciiTheme="minorHAnsi" w:hAnsiTheme="minorHAnsi" w:cstheme="minorHAnsi"/>
          <w:bCs/>
          <w:color w:val="auto"/>
        </w:rPr>
        <w:t>achievement that we have</w:t>
      </w:r>
      <w:r w:rsidRPr="006D571C">
        <w:rPr>
          <w:rFonts w:asciiTheme="minorHAnsi" w:hAnsiTheme="minorHAnsi" w:cstheme="minorHAnsi"/>
          <w:color w:val="auto"/>
        </w:rPr>
        <w:t xml:space="preserve"> identified among </w:t>
      </w:r>
      <w:r w:rsidRPr="006D571C">
        <w:rPr>
          <w:rFonts w:asciiTheme="minorHAnsi" w:hAnsiTheme="minorHAnsi" w:cstheme="minorHAnsi"/>
          <w:bCs/>
          <w:color w:val="auto"/>
        </w:rPr>
        <w:t>our</w:t>
      </w:r>
      <w:r w:rsidRPr="006D571C">
        <w:rPr>
          <w:rFonts w:asciiTheme="minorHAnsi" w:hAnsiTheme="minorHAnsi" w:cstheme="minorHAnsi"/>
          <w:color w:val="auto"/>
        </w:rPr>
        <w:t xml:space="preserve"> disadvantaged </w:t>
      </w:r>
      <w:r w:rsidR="00C773D2">
        <w:rPr>
          <w:rFonts w:asciiTheme="minorHAnsi" w:hAnsiTheme="minorHAnsi" w:cstheme="minorHAnsi"/>
          <w:color w:val="auto"/>
        </w:rPr>
        <w:t>students</w:t>
      </w:r>
      <w:r w:rsidR="0059198F">
        <w:rPr>
          <w:rFonts w:asciiTheme="minorHAnsi" w:hAnsiTheme="minorHAnsi" w:cstheme="minorHAnsi"/>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D571C" w14:paraId="7D5EF5D3"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CC6BF81"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FADC134" w14:textId="77777777" w:rsidR="00054C02" w:rsidRDefault="009D71E8">
            <w:pPr>
              <w:pStyle w:val="TableHeader"/>
              <w:jc w:val="left"/>
              <w:rPr>
                <w:rFonts w:asciiTheme="minorHAnsi" w:hAnsiTheme="minorHAnsi" w:cstheme="minorHAnsi"/>
              </w:rPr>
            </w:pPr>
            <w:r w:rsidRPr="006D571C">
              <w:rPr>
                <w:rFonts w:asciiTheme="minorHAnsi" w:hAnsiTheme="minorHAnsi" w:cstheme="minorHAnsi"/>
              </w:rPr>
              <w:t xml:space="preserve">Detail of challenge </w:t>
            </w:r>
          </w:p>
          <w:p w14:paraId="77D9E624" w14:textId="77777777" w:rsidR="00E66558" w:rsidRPr="006D571C" w:rsidRDefault="00054C02">
            <w:pPr>
              <w:pStyle w:val="TableHeader"/>
              <w:jc w:val="left"/>
              <w:rPr>
                <w:rFonts w:asciiTheme="minorHAnsi" w:hAnsiTheme="minorHAnsi" w:cstheme="minorHAnsi"/>
              </w:rPr>
            </w:pPr>
            <w:r>
              <w:rPr>
                <w:rFonts w:asciiTheme="minorHAnsi" w:hAnsiTheme="minorHAnsi" w:cstheme="minorHAnsi"/>
              </w:rPr>
              <w:t>All students have an Education, Health and Care plan (EHCP) for complex needs and difficulties with communications</w:t>
            </w:r>
            <w:r w:rsidR="006F5AD9">
              <w:rPr>
                <w:rFonts w:asciiTheme="minorHAnsi" w:hAnsiTheme="minorHAnsi" w:cstheme="minorHAnsi"/>
              </w:rPr>
              <w:t xml:space="preserve"> </w:t>
            </w:r>
            <w:r>
              <w:rPr>
                <w:rFonts w:asciiTheme="minorHAnsi" w:hAnsiTheme="minorHAnsi" w:cstheme="minorHAnsi"/>
              </w:rPr>
              <w:t>and interaction</w:t>
            </w:r>
            <w:r w:rsidR="006F5AD9">
              <w:rPr>
                <w:rFonts w:asciiTheme="minorHAnsi" w:hAnsiTheme="minorHAnsi" w:cstheme="minorHAnsi"/>
              </w:rPr>
              <w:t xml:space="preserve">. </w:t>
            </w:r>
            <w:r w:rsidR="006F5AD9" w:rsidRPr="00F11079">
              <w:rPr>
                <w:rFonts w:asciiTheme="minorHAnsi" w:hAnsiTheme="minorHAnsi" w:cstheme="minorHAnsi"/>
              </w:rPr>
              <w:t>All are working significantly below age related expectation</w:t>
            </w:r>
            <w:r w:rsidR="007D3E2C">
              <w:rPr>
                <w:rFonts w:asciiTheme="minorHAnsi" w:hAnsiTheme="minorHAnsi" w:cstheme="minorHAnsi"/>
              </w:rPr>
              <w:t>s</w:t>
            </w:r>
            <w:r w:rsidR="006F5AD9" w:rsidRPr="00F11079">
              <w:rPr>
                <w:rFonts w:asciiTheme="minorHAnsi" w:hAnsiTheme="minorHAnsi" w:cstheme="minorHAnsi"/>
              </w:rPr>
              <w:t>.</w:t>
            </w:r>
          </w:p>
        </w:tc>
      </w:tr>
      <w:tr w:rsidR="006A26D9" w:rsidRPr="006D571C" w14:paraId="4EAA391E" w14:textId="77777777" w:rsidTr="00202859">
        <w:tc>
          <w:tcPr>
            <w:tcW w:w="14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3F099E82" w14:textId="77777777" w:rsidR="006A26D9" w:rsidRPr="006D571C" w:rsidRDefault="006A26D9" w:rsidP="006A26D9">
            <w:pPr>
              <w:pStyle w:val="TableRow"/>
              <w:rPr>
                <w:rFonts w:asciiTheme="minorHAnsi" w:hAnsiTheme="minorHAnsi" w:cstheme="minorHAnsi"/>
                <w:sz w:val="22"/>
                <w:szCs w:val="22"/>
              </w:rPr>
            </w:pPr>
            <w:r w:rsidRPr="006D571C">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6F12A8A1" w14:textId="77777777" w:rsidR="00277086" w:rsidRDefault="00277086" w:rsidP="00B12AEA">
            <w:pPr>
              <w:pStyle w:val="TableRowCentered"/>
              <w:ind w:left="0"/>
              <w:jc w:val="left"/>
              <w:rPr>
                <w:rFonts w:asciiTheme="minorHAnsi" w:hAnsiTheme="minorHAnsi" w:cstheme="minorHAnsi"/>
              </w:rPr>
            </w:pPr>
            <w:r>
              <w:rPr>
                <w:rFonts w:asciiTheme="minorHAnsi" w:hAnsiTheme="minorHAnsi" w:cstheme="minorHAnsi"/>
              </w:rPr>
              <w:t>Cognition:</w:t>
            </w:r>
          </w:p>
          <w:p w14:paraId="39DC2CAA" w14:textId="77777777" w:rsidR="00F11079" w:rsidRPr="00905AEE" w:rsidRDefault="006A26D9" w:rsidP="00B12AEA">
            <w:pPr>
              <w:pStyle w:val="TableRowCentered"/>
              <w:ind w:left="0"/>
              <w:jc w:val="left"/>
              <w:rPr>
                <w:rFonts w:asciiTheme="minorHAnsi" w:hAnsiTheme="minorHAnsi" w:cstheme="minorHAnsi"/>
              </w:rPr>
            </w:pPr>
            <w:r w:rsidRPr="00905AEE">
              <w:rPr>
                <w:rFonts w:asciiTheme="minorHAnsi" w:hAnsiTheme="minorHAnsi" w:cstheme="minorHAnsi"/>
              </w:rPr>
              <w:t xml:space="preserve">PP children have knowledge gaps </w:t>
            </w:r>
            <w:r w:rsidR="00D03BAA">
              <w:rPr>
                <w:rFonts w:asciiTheme="minorHAnsi" w:hAnsiTheme="minorHAnsi" w:cstheme="minorHAnsi"/>
              </w:rPr>
              <w:t xml:space="preserve">within </w:t>
            </w:r>
            <w:r w:rsidR="007B50E9">
              <w:rPr>
                <w:rFonts w:asciiTheme="minorHAnsi" w:hAnsiTheme="minorHAnsi" w:cstheme="minorHAnsi"/>
              </w:rPr>
              <w:t>English and Maths. M</w:t>
            </w:r>
            <w:r w:rsidR="002C17AA">
              <w:rPr>
                <w:rFonts w:asciiTheme="minorHAnsi" w:hAnsiTheme="minorHAnsi" w:cstheme="minorHAnsi"/>
              </w:rPr>
              <w:t xml:space="preserve">any </w:t>
            </w:r>
            <w:r w:rsidRPr="00905AEE">
              <w:rPr>
                <w:rFonts w:asciiTheme="minorHAnsi" w:hAnsiTheme="minorHAnsi" w:cstheme="minorHAnsi"/>
              </w:rPr>
              <w:t xml:space="preserve">find it </w:t>
            </w:r>
            <w:r w:rsidR="009E1754" w:rsidRPr="00905AEE">
              <w:rPr>
                <w:rFonts w:asciiTheme="minorHAnsi" w:hAnsiTheme="minorHAnsi" w:cstheme="minorHAnsi"/>
              </w:rPr>
              <w:t>difficult to retain</w:t>
            </w:r>
            <w:r w:rsidR="007D3E2C">
              <w:rPr>
                <w:rFonts w:asciiTheme="minorHAnsi" w:hAnsiTheme="minorHAnsi" w:cstheme="minorHAnsi"/>
              </w:rPr>
              <w:t>/</w:t>
            </w:r>
            <w:r w:rsidR="009E1754" w:rsidRPr="00905AEE">
              <w:rPr>
                <w:rFonts w:asciiTheme="minorHAnsi" w:hAnsiTheme="minorHAnsi" w:cstheme="minorHAnsi"/>
              </w:rPr>
              <w:t>recall prior knowledge</w:t>
            </w:r>
            <w:r w:rsidR="00F07CE7">
              <w:rPr>
                <w:rFonts w:asciiTheme="minorHAnsi" w:hAnsiTheme="minorHAnsi" w:cstheme="minorHAnsi"/>
              </w:rPr>
              <w:t xml:space="preserve"> </w:t>
            </w:r>
            <w:r w:rsidR="00F11079" w:rsidRPr="00F11079">
              <w:rPr>
                <w:rFonts w:asciiTheme="minorHAnsi" w:hAnsiTheme="minorHAnsi" w:cstheme="minorHAnsi"/>
              </w:rPr>
              <w:t xml:space="preserve">due to cognitive delays and disorders or working memory difficulties and processing.  </w:t>
            </w:r>
          </w:p>
        </w:tc>
      </w:tr>
      <w:tr w:rsidR="006A26D9" w:rsidRPr="006D571C" w14:paraId="328C56DB" w14:textId="77777777" w:rsidTr="00202859">
        <w:tc>
          <w:tcPr>
            <w:tcW w:w="147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tcPr>
          <w:p w14:paraId="735E190C" w14:textId="77777777" w:rsidR="006A26D9" w:rsidRPr="006D571C" w:rsidRDefault="006A26D9" w:rsidP="006A26D9">
            <w:pPr>
              <w:pStyle w:val="TableRow"/>
              <w:rPr>
                <w:rFonts w:asciiTheme="minorHAnsi" w:hAnsiTheme="minorHAnsi" w:cstheme="minorHAnsi"/>
                <w:sz w:val="22"/>
                <w:szCs w:val="22"/>
              </w:rPr>
            </w:pPr>
            <w:r w:rsidRPr="006D571C">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tcPr>
          <w:p w14:paraId="7BF3E9CD" w14:textId="77777777" w:rsidR="00277086" w:rsidRDefault="00277086" w:rsidP="006A26D9">
            <w:pPr>
              <w:pStyle w:val="TableRowCentered"/>
              <w:jc w:val="left"/>
              <w:rPr>
                <w:rFonts w:asciiTheme="minorHAnsi" w:hAnsiTheme="minorHAnsi" w:cstheme="minorHAnsi"/>
              </w:rPr>
            </w:pPr>
            <w:r>
              <w:rPr>
                <w:rFonts w:asciiTheme="minorHAnsi" w:hAnsiTheme="minorHAnsi" w:cstheme="minorHAnsi"/>
              </w:rPr>
              <w:t>Language</w:t>
            </w:r>
            <w:r w:rsidR="00CA2A7A">
              <w:rPr>
                <w:rFonts w:asciiTheme="minorHAnsi" w:hAnsiTheme="minorHAnsi" w:cstheme="minorHAnsi"/>
              </w:rPr>
              <w:t xml:space="preserve"> and Communication</w:t>
            </w:r>
            <w:r>
              <w:rPr>
                <w:rFonts w:asciiTheme="minorHAnsi" w:hAnsiTheme="minorHAnsi" w:cstheme="minorHAnsi"/>
              </w:rPr>
              <w:t>:</w:t>
            </w:r>
          </w:p>
          <w:p w14:paraId="575D54D5" w14:textId="77777777" w:rsidR="006A26D9" w:rsidRPr="00905AEE" w:rsidRDefault="00A23EE0" w:rsidP="006A26D9">
            <w:pPr>
              <w:pStyle w:val="TableRowCentered"/>
              <w:jc w:val="left"/>
              <w:rPr>
                <w:rFonts w:asciiTheme="minorHAnsi" w:hAnsiTheme="minorHAnsi" w:cstheme="minorHAnsi"/>
                <w:sz w:val="22"/>
                <w:szCs w:val="22"/>
              </w:rPr>
            </w:pPr>
            <w:r>
              <w:rPr>
                <w:rFonts w:asciiTheme="minorHAnsi" w:hAnsiTheme="minorHAnsi" w:cstheme="minorHAnsi"/>
              </w:rPr>
              <w:t>Students have p</w:t>
            </w:r>
            <w:r w:rsidR="009E1754" w:rsidRPr="00905AEE">
              <w:rPr>
                <w:rFonts w:asciiTheme="minorHAnsi" w:hAnsiTheme="minorHAnsi" w:cstheme="minorHAnsi"/>
              </w:rPr>
              <w:t xml:space="preserve">oor </w:t>
            </w:r>
            <w:r>
              <w:rPr>
                <w:rFonts w:asciiTheme="minorHAnsi" w:hAnsiTheme="minorHAnsi" w:cstheme="minorHAnsi"/>
              </w:rPr>
              <w:t>receptive and expressive language</w:t>
            </w:r>
            <w:r w:rsidR="006D07F0">
              <w:rPr>
                <w:rFonts w:asciiTheme="minorHAnsi" w:hAnsiTheme="minorHAnsi" w:cstheme="minorHAnsi"/>
              </w:rPr>
              <w:t xml:space="preserve"> </w:t>
            </w:r>
            <w:r w:rsidR="009E1754" w:rsidRPr="00905AEE">
              <w:rPr>
                <w:rFonts w:asciiTheme="minorHAnsi" w:hAnsiTheme="minorHAnsi" w:cstheme="minorHAnsi"/>
              </w:rPr>
              <w:t>skills. Th</w:t>
            </w:r>
            <w:r w:rsidR="00213D31">
              <w:rPr>
                <w:rFonts w:asciiTheme="minorHAnsi" w:hAnsiTheme="minorHAnsi" w:cstheme="minorHAnsi"/>
              </w:rPr>
              <w:t xml:space="preserve">ey have </w:t>
            </w:r>
            <w:r w:rsidR="009E1754" w:rsidRPr="00905AEE">
              <w:rPr>
                <w:rFonts w:asciiTheme="minorHAnsi" w:hAnsiTheme="minorHAnsi" w:cstheme="minorHAnsi"/>
              </w:rPr>
              <w:t xml:space="preserve">speech and language difficulties and </w:t>
            </w:r>
            <w:r w:rsidR="00213D31">
              <w:rPr>
                <w:rFonts w:asciiTheme="minorHAnsi" w:hAnsiTheme="minorHAnsi" w:cstheme="minorHAnsi"/>
              </w:rPr>
              <w:t xml:space="preserve">many also have </w:t>
            </w:r>
            <w:r w:rsidR="009E1754" w:rsidRPr="00905AEE">
              <w:rPr>
                <w:rFonts w:asciiTheme="minorHAnsi" w:hAnsiTheme="minorHAnsi" w:cstheme="minorHAnsi"/>
              </w:rPr>
              <w:t>a lack of exposure to</w:t>
            </w:r>
            <w:r w:rsidR="009B1618">
              <w:rPr>
                <w:rFonts w:asciiTheme="minorHAnsi" w:hAnsiTheme="minorHAnsi" w:cstheme="minorHAnsi"/>
              </w:rPr>
              <w:t xml:space="preserve"> </w:t>
            </w:r>
            <w:r w:rsidR="009E1754" w:rsidRPr="00905AEE">
              <w:rPr>
                <w:rFonts w:asciiTheme="minorHAnsi" w:hAnsiTheme="minorHAnsi" w:cstheme="minorHAnsi"/>
              </w:rPr>
              <w:t>a wide</w:t>
            </w:r>
            <w:r w:rsidR="006E09A8">
              <w:rPr>
                <w:rFonts w:asciiTheme="minorHAnsi" w:hAnsiTheme="minorHAnsi" w:cstheme="minorHAnsi"/>
              </w:rPr>
              <w:t>r</w:t>
            </w:r>
            <w:r w:rsidR="009E1754" w:rsidRPr="00905AEE">
              <w:rPr>
                <w:rFonts w:asciiTheme="minorHAnsi" w:hAnsiTheme="minorHAnsi" w:cstheme="minorHAnsi"/>
              </w:rPr>
              <w:t xml:space="preserve"> range of vocabulary.</w:t>
            </w:r>
            <w:r w:rsidR="000A738B">
              <w:rPr>
                <w:rFonts w:asciiTheme="minorHAnsi" w:hAnsiTheme="minorHAnsi" w:cstheme="minorHAnsi"/>
              </w:rPr>
              <w:t xml:space="preserve"> </w:t>
            </w:r>
            <w:r w:rsidR="009B1618">
              <w:rPr>
                <w:rFonts w:asciiTheme="minorHAnsi" w:hAnsiTheme="minorHAnsi" w:cstheme="minorHAnsi"/>
              </w:rPr>
              <w:t xml:space="preserve">This </w:t>
            </w:r>
            <w:r w:rsidR="00AF1BB4">
              <w:rPr>
                <w:rFonts w:asciiTheme="minorHAnsi" w:hAnsiTheme="minorHAnsi" w:cstheme="minorHAnsi"/>
              </w:rPr>
              <w:t xml:space="preserve">understanding </w:t>
            </w:r>
            <w:r w:rsidR="00433840">
              <w:rPr>
                <w:rFonts w:asciiTheme="minorHAnsi" w:hAnsiTheme="minorHAnsi" w:cstheme="minorHAnsi"/>
              </w:rPr>
              <w:t xml:space="preserve">of language </w:t>
            </w:r>
            <w:r w:rsidR="009B1618">
              <w:rPr>
                <w:rFonts w:asciiTheme="minorHAnsi" w:hAnsiTheme="minorHAnsi" w:cstheme="minorHAnsi"/>
              </w:rPr>
              <w:t xml:space="preserve">can make them </w:t>
            </w:r>
            <w:r w:rsidR="00433840">
              <w:rPr>
                <w:rFonts w:asciiTheme="minorHAnsi" w:hAnsiTheme="minorHAnsi" w:cstheme="minorHAnsi"/>
              </w:rPr>
              <w:t xml:space="preserve">more </w:t>
            </w:r>
            <w:r w:rsidR="009B1618">
              <w:rPr>
                <w:rFonts w:asciiTheme="minorHAnsi" w:hAnsiTheme="minorHAnsi" w:cstheme="minorHAnsi"/>
              </w:rPr>
              <w:t>vulnerable when online.</w:t>
            </w:r>
          </w:p>
        </w:tc>
      </w:tr>
      <w:tr w:rsidR="006A26D9" w:rsidRPr="006D571C" w14:paraId="0FAABA94" w14:textId="77777777" w:rsidTr="00202859">
        <w:tc>
          <w:tcPr>
            <w:tcW w:w="147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4CECE37A" w14:textId="77777777" w:rsidR="006A26D9" w:rsidRPr="006D571C" w:rsidRDefault="006A26D9" w:rsidP="006A26D9">
            <w:pPr>
              <w:pStyle w:val="TableRow"/>
              <w:rPr>
                <w:rFonts w:asciiTheme="minorHAnsi" w:hAnsiTheme="minorHAnsi" w:cstheme="minorHAnsi"/>
                <w:sz w:val="22"/>
                <w:szCs w:val="22"/>
              </w:rPr>
            </w:pPr>
            <w:r w:rsidRPr="006D571C">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36DFA9F2" w14:textId="77777777" w:rsidR="00454E0E" w:rsidRDefault="00454E0E" w:rsidP="006A26D9">
            <w:pPr>
              <w:pStyle w:val="TableRowCentered"/>
              <w:jc w:val="left"/>
              <w:rPr>
                <w:rFonts w:asciiTheme="minorHAnsi" w:hAnsiTheme="minorHAnsi" w:cstheme="minorHAnsi"/>
              </w:rPr>
            </w:pPr>
            <w:r>
              <w:rPr>
                <w:rFonts w:asciiTheme="minorHAnsi" w:hAnsiTheme="minorHAnsi" w:cstheme="minorHAnsi"/>
              </w:rPr>
              <w:t>Limited life experiences:</w:t>
            </w:r>
          </w:p>
          <w:p w14:paraId="3D876E99" w14:textId="77777777" w:rsidR="006A26D9" w:rsidRPr="00905AEE" w:rsidRDefault="000C5805" w:rsidP="006A26D9">
            <w:pPr>
              <w:pStyle w:val="TableRowCentered"/>
              <w:jc w:val="left"/>
              <w:rPr>
                <w:rFonts w:asciiTheme="minorHAnsi" w:hAnsiTheme="minorHAnsi" w:cstheme="minorHAnsi"/>
                <w:sz w:val="22"/>
                <w:szCs w:val="22"/>
              </w:rPr>
            </w:pPr>
            <w:r>
              <w:rPr>
                <w:rFonts w:asciiTheme="minorHAnsi" w:hAnsiTheme="minorHAnsi" w:cstheme="minorHAnsi"/>
              </w:rPr>
              <w:t>Student</w:t>
            </w:r>
            <w:r w:rsidR="009E1754" w:rsidRPr="00905AEE">
              <w:rPr>
                <w:rFonts w:asciiTheme="minorHAnsi" w:hAnsiTheme="minorHAnsi" w:cstheme="minorHAnsi"/>
              </w:rPr>
              <w:t xml:space="preserve">s have limited life experiences beyond their home and immediate community. </w:t>
            </w:r>
            <w:r w:rsidR="00AF6B36">
              <w:rPr>
                <w:rFonts w:asciiTheme="minorHAnsi" w:hAnsiTheme="minorHAnsi" w:cstheme="minorHAnsi"/>
              </w:rPr>
              <w:t>This is sometimes due to their</w:t>
            </w:r>
            <w:r w:rsidR="00554DDC" w:rsidRPr="00F11079">
              <w:rPr>
                <w:rFonts w:asciiTheme="minorHAnsi" w:hAnsiTheme="minorHAnsi" w:cstheme="minorHAnsi"/>
              </w:rPr>
              <w:t xml:space="preserve"> sensory and/or physical needs which impact on their behaviour, understanding and in accessing learning environment</w:t>
            </w:r>
            <w:r w:rsidR="00B12AEA">
              <w:rPr>
                <w:rFonts w:asciiTheme="minorHAnsi" w:hAnsiTheme="minorHAnsi" w:cstheme="minorHAnsi"/>
              </w:rPr>
              <w:t>s</w:t>
            </w:r>
            <w:r w:rsidR="00554DDC" w:rsidRPr="00F11079">
              <w:rPr>
                <w:rFonts w:asciiTheme="minorHAnsi" w:hAnsiTheme="minorHAnsi" w:cstheme="minorHAnsi"/>
              </w:rPr>
              <w:t>.</w:t>
            </w:r>
            <w:r w:rsidR="00AF6B36">
              <w:rPr>
                <w:rFonts w:asciiTheme="minorHAnsi" w:hAnsiTheme="minorHAnsi" w:cstheme="minorHAnsi"/>
              </w:rPr>
              <w:t xml:space="preserve"> </w:t>
            </w:r>
            <w:r w:rsidR="00AE43F5">
              <w:rPr>
                <w:rFonts w:asciiTheme="minorHAnsi" w:hAnsiTheme="minorHAnsi" w:cstheme="minorHAnsi"/>
              </w:rPr>
              <w:t>Students</w:t>
            </w:r>
            <w:r w:rsidR="009E1754" w:rsidRPr="00905AEE">
              <w:rPr>
                <w:rFonts w:asciiTheme="minorHAnsi" w:hAnsiTheme="minorHAnsi" w:cstheme="minorHAnsi"/>
              </w:rPr>
              <w:t xml:space="preserve"> may also have limited access to books, libraries and technology.</w:t>
            </w:r>
          </w:p>
        </w:tc>
      </w:tr>
      <w:tr w:rsidR="006A26D9" w:rsidRPr="006D571C" w14:paraId="248F6FDA" w14:textId="77777777" w:rsidTr="00202859">
        <w:tc>
          <w:tcPr>
            <w:tcW w:w="14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3C46ED3" w14:textId="77777777" w:rsidR="006A26D9" w:rsidRPr="006D571C" w:rsidRDefault="006A26D9" w:rsidP="006A26D9">
            <w:pPr>
              <w:pStyle w:val="TableRow"/>
              <w:rPr>
                <w:rFonts w:asciiTheme="minorHAnsi" w:hAnsiTheme="minorHAnsi" w:cstheme="minorHAnsi"/>
                <w:sz w:val="22"/>
                <w:szCs w:val="22"/>
              </w:rPr>
            </w:pPr>
            <w:r w:rsidRPr="006D571C">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41DC4AD3" w14:textId="77777777" w:rsidR="00454E0E" w:rsidRDefault="00454E0E" w:rsidP="006A26D9">
            <w:pPr>
              <w:pStyle w:val="TableRowCentered"/>
              <w:jc w:val="left"/>
              <w:rPr>
                <w:rFonts w:asciiTheme="minorHAnsi" w:hAnsiTheme="minorHAnsi" w:cstheme="minorHAnsi"/>
                <w:iCs/>
                <w:szCs w:val="22"/>
              </w:rPr>
            </w:pPr>
            <w:r>
              <w:rPr>
                <w:rFonts w:asciiTheme="minorHAnsi" w:hAnsiTheme="minorHAnsi" w:cstheme="minorHAnsi"/>
                <w:iCs/>
                <w:szCs w:val="22"/>
              </w:rPr>
              <w:t>Low emotional wellbeing:</w:t>
            </w:r>
          </w:p>
          <w:p w14:paraId="3B2F6701" w14:textId="77777777" w:rsidR="006A26D9" w:rsidRPr="00905AEE" w:rsidRDefault="005A17BA" w:rsidP="006A26D9">
            <w:pPr>
              <w:pStyle w:val="TableRowCentered"/>
              <w:jc w:val="left"/>
              <w:rPr>
                <w:rFonts w:asciiTheme="minorHAnsi" w:hAnsiTheme="minorHAnsi" w:cstheme="minorHAnsi"/>
                <w:iCs/>
                <w:sz w:val="22"/>
              </w:rPr>
            </w:pPr>
            <w:r w:rsidRPr="0078292C">
              <w:rPr>
                <w:rFonts w:asciiTheme="minorHAnsi" w:hAnsiTheme="minorHAnsi" w:cstheme="minorHAnsi"/>
                <w:iCs/>
                <w:szCs w:val="22"/>
              </w:rPr>
              <w:t xml:space="preserve">Some </w:t>
            </w:r>
            <w:r>
              <w:rPr>
                <w:rFonts w:asciiTheme="minorHAnsi" w:hAnsiTheme="minorHAnsi" w:cstheme="minorHAnsi"/>
                <w:iCs/>
                <w:szCs w:val="22"/>
              </w:rPr>
              <w:t>students</w:t>
            </w:r>
            <w:r w:rsidRPr="0078292C">
              <w:rPr>
                <w:rFonts w:asciiTheme="minorHAnsi" w:hAnsiTheme="minorHAnsi" w:cstheme="minorHAnsi"/>
                <w:iCs/>
                <w:szCs w:val="22"/>
              </w:rPr>
              <w:t xml:space="preserve"> in receipt of PP funding </w:t>
            </w:r>
            <w:r w:rsidR="00CD34C1" w:rsidRPr="00F11079">
              <w:rPr>
                <w:rFonts w:asciiTheme="minorHAnsi" w:hAnsiTheme="minorHAnsi" w:cstheme="minorHAnsi"/>
              </w:rPr>
              <w:t>have social and emotional difficulties which impact on their ability to interact with other students and to engage in social situations.  They require support in understanding and managing their own feelings and emotions</w:t>
            </w:r>
            <w:r w:rsidR="00CD34C1">
              <w:rPr>
                <w:rFonts w:asciiTheme="minorHAnsi" w:hAnsiTheme="minorHAnsi" w:cstheme="minorHAnsi"/>
              </w:rPr>
              <w:t xml:space="preserve"> </w:t>
            </w:r>
            <w:r w:rsidR="00003F75">
              <w:rPr>
                <w:rFonts w:asciiTheme="minorHAnsi" w:hAnsiTheme="minorHAnsi" w:cstheme="minorHAnsi"/>
              </w:rPr>
              <w:t xml:space="preserve">inside and outside the classroom </w:t>
            </w:r>
            <w:r w:rsidR="004503CC">
              <w:rPr>
                <w:rFonts w:asciiTheme="minorHAnsi" w:hAnsiTheme="minorHAnsi" w:cstheme="minorHAnsi"/>
                <w:iCs/>
                <w:szCs w:val="22"/>
              </w:rPr>
              <w:t xml:space="preserve">and </w:t>
            </w:r>
            <w:r w:rsidR="004C2D4D">
              <w:rPr>
                <w:rFonts w:asciiTheme="minorHAnsi" w:hAnsiTheme="minorHAnsi" w:cstheme="minorHAnsi"/>
                <w:iCs/>
                <w:szCs w:val="22"/>
              </w:rPr>
              <w:t>this can lead to</w:t>
            </w:r>
            <w:r w:rsidR="004503CC">
              <w:rPr>
                <w:rFonts w:asciiTheme="minorHAnsi" w:hAnsiTheme="minorHAnsi" w:cstheme="minorHAnsi"/>
                <w:iCs/>
                <w:szCs w:val="22"/>
              </w:rPr>
              <w:t xml:space="preserve"> </w:t>
            </w:r>
            <w:r w:rsidR="002660D1">
              <w:rPr>
                <w:rFonts w:asciiTheme="minorHAnsi" w:hAnsiTheme="minorHAnsi" w:cstheme="minorHAnsi"/>
                <w:iCs/>
                <w:szCs w:val="22"/>
              </w:rPr>
              <w:t xml:space="preserve">low </w:t>
            </w:r>
            <w:r w:rsidR="004503CC">
              <w:rPr>
                <w:rFonts w:asciiTheme="minorHAnsi" w:hAnsiTheme="minorHAnsi" w:cstheme="minorHAnsi"/>
                <w:iCs/>
                <w:szCs w:val="22"/>
              </w:rPr>
              <w:t xml:space="preserve">levels of emotional wellbeing. </w:t>
            </w:r>
          </w:p>
        </w:tc>
      </w:tr>
      <w:tr w:rsidR="006A26D9" w:rsidRPr="006D571C" w14:paraId="2900E908" w14:textId="77777777" w:rsidTr="00202859">
        <w:tc>
          <w:tcPr>
            <w:tcW w:w="14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2DC2B38C" w14:textId="77777777" w:rsidR="006A26D9" w:rsidRPr="006D571C" w:rsidRDefault="006A26D9" w:rsidP="006A26D9">
            <w:pPr>
              <w:pStyle w:val="TableRow"/>
              <w:rPr>
                <w:rFonts w:asciiTheme="minorHAnsi" w:hAnsiTheme="minorHAnsi" w:cstheme="minorHAnsi"/>
                <w:sz w:val="22"/>
                <w:szCs w:val="22"/>
              </w:rPr>
            </w:pPr>
            <w:r w:rsidRPr="006D571C">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216EC1ED" w14:textId="77777777" w:rsidR="00364C99" w:rsidRDefault="00364C99" w:rsidP="00CD597D">
            <w:pPr>
              <w:pStyle w:val="TableRowCentered"/>
              <w:ind w:left="0"/>
              <w:jc w:val="left"/>
              <w:rPr>
                <w:rFonts w:asciiTheme="minorHAnsi" w:hAnsiTheme="minorHAnsi" w:cstheme="minorHAnsi"/>
              </w:rPr>
            </w:pPr>
            <w:r>
              <w:rPr>
                <w:rFonts w:asciiTheme="minorHAnsi" w:hAnsiTheme="minorHAnsi" w:cstheme="minorHAnsi"/>
              </w:rPr>
              <w:t>Lower attendance:</w:t>
            </w:r>
          </w:p>
          <w:p w14:paraId="31126030" w14:textId="77777777" w:rsidR="006A26D9" w:rsidRPr="00905AEE" w:rsidRDefault="00364C99" w:rsidP="00CD597D">
            <w:pPr>
              <w:pStyle w:val="TableRowCentered"/>
              <w:ind w:left="0"/>
              <w:jc w:val="left"/>
              <w:rPr>
                <w:rFonts w:asciiTheme="minorHAnsi" w:hAnsiTheme="minorHAnsi" w:cstheme="minorHAnsi"/>
                <w:iCs/>
                <w:sz w:val="22"/>
              </w:rPr>
            </w:pPr>
            <w:r>
              <w:rPr>
                <w:rFonts w:asciiTheme="minorHAnsi" w:hAnsiTheme="minorHAnsi" w:cstheme="minorHAnsi"/>
              </w:rPr>
              <w:t>Some PP students show l</w:t>
            </w:r>
            <w:r w:rsidR="005A17BA" w:rsidRPr="00905AEE">
              <w:rPr>
                <w:rFonts w:asciiTheme="minorHAnsi" w:hAnsiTheme="minorHAnsi" w:cstheme="minorHAnsi"/>
              </w:rPr>
              <w:t>ow attendance and higher rates of persistent absenteeism</w:t>
            </w:r>
            <w:r w:rsidR="002214C6">
              <w:rPr>
                <w:rFonts w:asciiTheme="minorHAnsi" w:hAnsiTheme="minorHAnsi" w:cstheme="minorHAnsi"/>
              </w:rPr>
              <w:t>.</w:t>
            </w:r>
          </w:p>
        </w:tc>
      </w:tr>
    </w:tbl>
    <w:p w14:paraId="22F89859" w14:textId="77777777" w:rsidR="00CE5B85" w:rsidRDefault="00CE5B85">
      <w:pPr>
        <w:pStyle w:val="Heading2"/>
        <w:spacing w:before="600"/>
        <w:rPr>
          <w:rFonts w:asciiTheme="minorHAnsi" w:hAnsiTheme="minorHAnsi" w:cstheme="minorHAnsi"/>
        </w:rPr>
      </w:pPr>
      <w:bookmarkStart w:id="16" w:name="_Toc443397160"/>
    </w:p>
    <w:p w14:paraId="35F949E7" w14:textId="77777777" w:rsidR="00CE5B85" w:rsidRDefault="00CE5B85">
      <w:pPr>
        <w:suppressAutoHyphens w:val="0"/>
        <w:spacing w:after="0" w:line="240" w:lineRule="auto"/>
        <w:rPr>
          <w:rFonts w:asciiTheme="minorHAnsi" w:hAnsiTheme="minorHAnsi" w:cstheme="minorHAnsi"/>
          <w:b/>
          <w:color w:val="104F75"/>
          <w:sz w:val="32"/>
          <w:szCs w:val="32"/>
        </w:rPr>
      </w:pPr>
      <w:r>
        <w:rPr>
          <w:rFonts w:asciiTheme="minorHAnsi" w:hAnsiTheme="minorHAnsi" w:cstheme="minorHAnsi"/>
        </w:rPr>
        <w:br w:type="page"/>
      </w:r>
    </w:p>
    <w:p w14:paraId="3794E5E8" w14:textId="77777777" w:rsidR="00E66558" w:rsidRPr="006D571C" w:rsidRDefault="009D71E8">
      <w:pPr>
        <w:pStyle w:val="Heading2"/>
        <w:spacing w:before="600"/>
        <w:rPr>
          <w:rFonts w:asciiTheme="minorHAnsi" w:hAnsiTheme="minorHAnsi" w:cstheme="minorHAnsi"/>
        </w:rPr>
      </w:pPr>
      <w:r w:rsidRPr="006D571C">
        <w:rPr>
          <w:rFonts w:asciiTheme="minorHAnsi" w:hAnsiTheme="minorHAnsi" w:cstheme="minorHAnsi"/>
        </w:rPr>
        <w:t xml:space="preserve">Intended outcomes </w:t>
      </w:r>
    </w:p>
    <w:p w14:paraId="6644B797" w14:textId="77777777" w:rsidR="00E66558" w:rsidRPr="006D571C" w:rsidRDefault="009D71E8">
      <w:pPr>
        <w:rPr>
          <w:rFonts w:asciiTheme="minorHAnsi" w:hAnsiTheme="minorHAnsi" w:cstheme="minorHAnsi"/>
        </w:rPr>
      </w:pPr>
      <w:r w:rsidRPr="006D571C">
        <w:rPr>
          <w:rFonts w:asciiTheme="minorHAnsi" w:hAnsiTheme="minorHAnsi" w:cstheme="minorHAnsi"/>
          <w:color w:val="auto"/>
        </w:rPr>
        <w:t xml:space="preserve">This explains the outcomes we are aiming for </w:t>
      </w:r>
      <w:r w:rsidRPr="006D571C">
        <w:rPr>
          <w:rFonts w:asciiTheme="minorHAnsi" w:hAnsiTheme="minorHAnsi" w:cstheme="minorHAnsi"/>
          <w:b/>
          <w:bCs/>
          <w:color w:val="auto"/>
        </w:rPr>
        <w:t>by the end of our current strategy plan</w:t>
      </w:r>
      <w:r w:rsidRPr="006D571C">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D571C" w14:paraId="36481F9D"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544128A"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882D8B"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Success criteria</w:t>
            </w:r>
          </w:p>
        </w:tc>
      </w:tr>
      <w:tr w:rsidR="00E66558" w:rsidRPr="006D571C" w14:paraId="159661F9" w14:textId="77777777" w:rsidTr="00A14379">
        <w:tc>
          <w:tcPr>
            <w:tcW w:w="481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07F19604" w14:textId="77777777" w:rsidR="00DB0947" w:rsidRPr="00445377" w:rsidRDefault="00DB0947" w:rsidP="00DB0947">
            <w:pPr>
              <w:pStyle w:val="TableRow"/>
              <w:numPr>
                <w:ilvl w:val="0"/>
                <w:numId w:val="14"/>
              </w:numPr>
              <w:rPr>
                <w:rFonts w:asciiTheme="minorHAnsi" w:hAnsiTheme="minorHAnsi" w:cstheme="minorHAnsi"/>
                <w:i/>
                <w:iCs/>
                <w:sz w:val="22"/>
                <w:szCs w:val="22"/>
              </w:rPr>
            </w:pPr>
            <w:r w:rsidRPr="00445377">
              <w:rPr>
                <w:rFonts w:asciiTheme="minorHAnsi" w:hAnsiTheme="minorHAnsi" w:cstheme="minorHAnsi"/>
                <w:i/>
                <w:iCs/>
                <w:sz w:val="22"/>
                <w:szCs w:val="22"/>
              </w:rPr>
              <w:t>Disadvantaged pupils make at least expected progress from their individual starting points in all areas of curriculum</w:t>
            </w:r>
            <w:r w:rsidR="00445377" w:rsidRPr="00445377">
              <w:rPr>
                <w:rFonts w:asciiTheme="minorHAnsi" w:hAnsiTheme="minorHAnsi" w:cstheme="minorHAnsi"/>
                <w:i/>
                <w:iCs/>
                <w:sz w:val="22"/>
                <w:szCs w:val="22"/>
              </w:rPr>
              <w:t xml:space="preserve"> </w:t>
            </w:r>
            <w:r w:rsidRPr="00445377">
              <w:rPr>
                <w:rFonts w:asciiTheme="minorHAnsi" w:hAnsiTheme="minorHAnsi" w:cstheme="minorHAnsi"/>
                <w:i/>
                <w:iCs/>
                <w:sz w:val="22"/>
                <w:szCs w:val="22"/>
              </w:rPr>
              <w:t xml:space="preserve">and especially in </w:t>
            </w:r>
            <w:r w:rsidR="001C0084">
              <w:rPr>
                <w:rFonts w:asciiTheme="minorHAnsi" w:hAnsiTheme="minorHAnsi" w:cstheme="minorHAnsi"/>
                <w:i/>
                <w:iCs/>
                <w:sz w:val="22"/>
                <w:szCs w:val="22"/>
              </w:rPr>
              <w:t xml:space="preserve">Phonics, </w:t>
            </w:r>
            <w:r w:rsidRPr="00445377">
              <w:rPr>
                <w:rFonts w:asciiTheme="minorHAnsi" w:hAnsiTheme="minorHAnsi" w:cstheme="minorHAnsi"/>
                <w:i/>
                <w:iCs/>
                <w:sz w:val="22"/>
                <w:szCs w:val="22"/>
              </w:rPr>
              <w:t>Reading, Writing and Maths.</w:t>
            </w:r>
          </w:p>
          <w:p w14:paraId="5A14D1F9" w14:textId="77777777" w:rsidR="00E66558" w:rsidRPr="006D571C" w:rsidRDefault="00DB0947" w:rsidP="00445377">
            <w:pPr>
              <w:pStyle w:val="TableRow"/>
              <w:numPr>
                <w:ilvl w:val="0"/>
                <w:numId w:val="14"/>
              </w:numPr>
              <w:rPr>
                <w:rFonts w:asciiTheme="minorHAnsi" w:hAnsiTheme="minorHAnsi" w:cstheme="minorHAnsi"/>
              </w:rPr>
            </w:pPr>
            <w:r>
              <w:rPr>
                <w:rFonts w:asciiTheme="minorHAnsi" w:hAnsiTheme="minorHAnsi" w:cstheme="minorHAnsi"/>
                <w:i/>
                <w:iCs/>
                <w:sz w:val="22"/>
                <w:szCs w:val="22"/>
              </w:rPr>
              <w:t>T</w:t>
            </w:r>
            <w:r w:rsidRPr="00DB0947">
              <w:rPr>
                <w:rFonts w:asciiTheme="minorHAnsi" w:hAnsiTheme="minorHAnsi" w:cstheme="minorHAnsi"/>
                <w:i/>
                <w:iCs/>
                <w:sz w:val="22"/>
                <w:szCs w:val="22"/>
              </w:rPr>
              <w:t>he gap is narrowed in the progress and attainment of PP and non-PP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tcPr>
          <w:p w14:paraId="6BC811F9" w14:textId="77777777" w:rsidR="006C3231" w:rsidRPr="005630F0" w:rsidRDefault="006C3231" w:rsidP="006F3105">
            <w:pPr>
              <w:pStyle w:val="TableRowCentered"/>
              <w:numPr>
                <w:ilvl w:val="0"/>
                <w:numId w:val="14"/>
              </w:numPr>
              <w:jc w:val="left"/>
              <w:rPr>
                <w:rFonts w:asciiTheme="minorHAnsi" w:hAnsiTheme="minorHAnsi" w:cstheme="minorHAnsi"/>
                <w:sz w:val="22"/>
                <w:szCs w:val="22"/>
              </w:rPr>
            </w:pPr>
            <w:r w:rsidRPr="005630F0">
              <w:rPr>
                <w:rFonts w:asciiTheme="minorHAnsi" w:hAnsiTheme="minorHAnsi" w:cstheme="minorHAnsi"/>
                <w:sz w:val="22"/>
                <w:szCs w:val="22"/>
              </w:rPr>
              <w:t xml:space="preserve">Those </w:t>
            </w:r>
            <w:r w:rsidR="005630F0" w:rsidRPr="005630F0">
              <w:rPr>
                <w:rFonts w:asciiTheme="minorHAnsi" w:hAnsiTheme="minorHAnsi" w:cstheme="minorHAnsi"/>
                <w:sz w:val="22"/>
                <w:szCs w:val="22"/>
              </w:rPr>
              <w:t>student</w:t>
            </w:r>
            <w:r w:rsidRPr="005630F0">
              <w:rPr>
                <w:rFonts w:asciiTheme="minorHAnsi" w:hAnsiTheme="minorHAnsi" w:cstheme="minorHAnsi"/>
                <w:sz w:val="22"/>
                <w:szCs w:val="22"/>
              </w:rPr>
              <w:t xml:space="preserve">s </w:t>
            </w:r>
            <w:r w:rsidR="006F3105" w:rsidRPr="005630F0">
              <w:rPr>
                <w:rFonts w:asciiTheme="minorHAnsi" w:hAnsiTheme="minorHAnsi" w:cstheme="minorHAnsi"/>
                <w:sz w:val="22"/>
                <w:szCs w:val="22"/>
              </w:rPr>
              <w:t>making less than expected progress</w:t>
            </w:r>
            <w:r w:rsidRPr="005630F0">
              <w:rPr>
                <w:rFonts w:asciiTheme="minorHAnsi" w:hAnsiTheme="minorHAnsi" w:cstheme="minorHAnsi"/>
                <w:sz w:val="22"/>
                <w:szCs w:val="22"/>
              </w:rPr>
              <w:t xml:space="preserve"> are</w:t>
            </w:r>
            <w:r w:rsidR="006F3105" w:rsidRPr="005630F0">
              <w:rPr>
                <w:rFonts w:asciiTheme="minorHAnsi" w:hAnsiTheme="minorHAnsi" w:cstheme="minorHAnsi"/>
                <w:sz w:val="22"/>
                <w:szCs w:val="22"/>
              </w:rPr>
              <w:t xml:space="preserve"> </w:t>
            </w:r>
            <w:r w:rsidRPr="005630F0">
              <w:rPr>
                <w:rFonts w:asciiTheme="minorHAnsi" w:hAnsiTheme="minorHAnsi" w:cstheme="minorHAnsi"/>
                <w:sz w:val="22"/>
                <w:szCs w:val="22"/>
              </w:rPr>
              <w:t xml:space="preserve">supported and tracked closely to ensure they make </w:t>
            </w:r>
            <w:r w:rsidR="0087714D">
              <w:rPr>
                <w:rFonts w:asciiTheme="minorHAnsi" w:hAnsiTheme="minorHAnsi" w:cstheme="minorHAnsi"/>
                <w:sz w:val="22"/>
                <w:szCs w:val="22"/>
              </w:rPr>
              <w:t>better</w:t>
            </w:r>
            <w:r w:rsidRPr="005630F0">
              <w:rPr>
                <w:rFonts w:asciiTheme="minorHAnsi" w:hAnsiTheme="minorHAnsi" w:cstheme="minorHAnsi"/>
                <w:sz w:val="22"/>
                <w:szCs w:val="22"/>
              </w:rPr>
              <w:t xml:space="preserve"> progress and </w:t>
            </w:r>
            <w:r w:rsidR="0057570B">
              <w:rPr>
                <w:rFonts w:asciiTheme="minorHAnsi" w:hAnsiTheme="minorHAnsi" w:cstheme="minorHAnsi"/>
                <w:sz w:val="22"/>
                <w:szCs w:val="22"/>
              </w:rPr>
              <w:t>recover lost learning</w:t>
            </w:r>
            <w:r w:rsidR="0087714D">
              <w:rPr>
                <w:rFonts w:asciiTheme="minorHAnsi" w:hAnsiTheme="minorHAnsi" w:cstheme="minorHAnsi"/>
                <w:sz w:val="22"/>
                <w:szCs w:val="22"/>
              </w:rPr>
              <w:t>.</w:t>
            </w:r>
          </w:p>
          <w:p w14:paraId="75667976" w14:textId="77777777" w:rsidR="006C3231" w:rsidRPr="006C3231" w:rsidRDefault="006C3231" w:rsidP="005630F0">
            <w:pPr>
              <w:pStyle w:val="TableRowCentered"/>
              <w:numPr>
                <w:ilvl w:val="0"/>
                <w:numId w:val="14"/>
              </w:numPr>
              <w:jc w:val="left"/>
              <w:rPr>
                <w:rFonts w:asciiTheme="minorHAnsi" w:hAnsiTheme="minorHAnsi" w:cstheme="minorHAnsi"/>
                <w:sz w:val="22"/>
                <w:szCs w:val="22"/>
              </w:rPr>
            </w:pPr>
            <w:r w:rsidRPr="006C3231">
              <w:rPr>
                <w:rFonts w:asciiTheme="minorHAnsi" w:hAnsiTheme="minorHAnsi" w:cstheme="minorHAnsi"/>
                <w:sz w:val="22"/>
                <w:szCs w:val="22"/>
              </w:rPr>
              <w:t xml:space="preserve">Children who need to make accelerated progress, receive targeted high-quality intervention which is monitored by school leaders. </w:t>
            </w:r>
          </w:p>
          <w:p w14:paraId="774E9561" w14:textId="77777777" w:rsidR="006C3231" w:rsidRPr="006C3231" w:rsidRDefault="005630F0" w:rsidP="005630F0">
            <w:pPr>
              <w:pStyle w:val="TableRowCentered"/>
              <w:numPr>
                <w:ilvl w:val="0"/>
                <w:numId w:val="14"/>
              </w:numPr>
              <w:jc w:val="left"/>
              <w:rPr>
                <w:rFonts w:asciiTheme="minorHAnsi" w:hAnsiTheme="minorHAnsi" w:cstheme="minorHAnsi"/>
                <w:sz w:val="22"/>
                <w:szCs w:val="22"/>
              </w:rPr>
            </w:pPr>
            <w:r>
              <w:rPr>
                <w:rFonts w:asciiTheme="minorHAnsi" w:hAnsiTheme="minorHAnsi" w:cstheme="minorHAnsi"/>
                <w:sz w:val="22"/>
                <w:szCs w:val="22"/>
              </w:rPr>
              <w:t>Students</w:t>
            </w:r>
            <w:r w:rsidR="006C3231" w:rsidRPr="006C3231">
              <w:rPr>
                <w:rFonts w:asciiTheme="minorHAnsi" w:hAnsiTheme="minorHAnsi" w:cstheme="minorHAnsi"/>
                <w:sz w:val="22"/>
                <w:szCs w:val="22"/>
              </w:rPr>
              <w:t xml:space="preserve"> have regular</w:t>
            </w:r>
            <w:r w:rsidR="00A84B47">
              <w:rPr>
                <w:rFonts w:asciiTheme="minorHAnsi" w:hAnsiTheme="minorHAnsi" w:cstheme="minorHAnsi"/>
                <w:sz w:val="22"/>
                <w:szCs w:val="22"/>
              </w:rPr>
              <w:t xml:space="preserve"> </w:t>
            </w:r>
            <w:r w:rsidR="006C3231" w:rsidRPr="006C3231">
              <w:rPr>
                <w:rFonts w:asciiTheme="minorHAnsi" w:hAnsiTheme="minorHAnsi" w:cstheme="minorHAnsi"/>
                <w:sz w:val="22"/>
                <w:szCs w:val="22"/>
              </w:rPr>
              <w:t xml:space="preserve">opportunities to rehearse, practice and consolidate key skills in </w:t>
            </w:r>
            <w:r w:rsidR="005B6669">
              <w:rPr>
                <w:rFonts w:asciiTheme="minorHAnsi" w:hAnsiTheme="minorHAnsi" w:cstheme="minorHAnsi"/>
                <w:sz w:val="22"/>
                <w:szCs w:val="22"/>
              </w:rPr>
              <w:t xml:space="preserve">phonics, </w:t>
            </w:r>
            <w:r w:rsidR="006C3231" w:rsidRPr="006C3231">
              <w:rPr>
                <w:rFonts w:asciiTheme="minorHAnsi" w:hAnsiTheme="minorHAnsi" w:cstheme="minorHAnsi"/>
                <w:sz w:val="22"/>
                <w:szCs w:val="22"/>
              </w:rPr>
              <w:t xml:space="preserve">reading, </w:t>
            </w:r>
            <w:r w:rsidR="006A0430">
              <w:rPr>
                <w:rFonts w:asciiTheme="minorHAnsi" w:hAnsiTheme="minorHAnsi" w:cstheme="minorHAnsi"/>
                <w:sz w:val="22"/>
                <w:szCs w:val="22"/>
              </w:rPr>
              <w:t>writing</w:t>
            </w:r>
            <w:r w:rsidR="005352A3">
              <w:rPr>
                <w:rFonts w:asciiTheme="minorHAnsi" w:hAnsiTheme="minorHAnsi" w:cstheme="minorHAnsi"/>
                <w:sz w:val="22"/>
                <w:szCs w:val="22"/>
              </w:rPr>
              <w:t xml:space="preserve"> </w:t>
            </w:r>
            <w:r w:rsidR="006C3231" w:rsidRPr="006C3231">
              <w:rPr>
                <w:rFonts w:asciiTheme="minorHAnsi" w:hAnsiTheme="minorHAnsi" w:cstheme="minorHAnsi"/>
                <w:sz w:val="22"/>
                <w:szCs w:val="22"/>
              </w:rPr>
              <w:t>and m</w:t>
            </w:r>
            <w:r w:rsidR="00E87405">
              <w:rPr>
                <w:rFonts w:asciiTheme="minorHAnsi" w:hAnsiTheme="minorHAnsi" w:cstheme="minorHAnsi"/>
                <w:sz w:val="22"/>
                <w:szCs w:val="22"/>
              </w:rPr>
              <w:t>aths.</w:t>
            </w:r>
            <w:r w:rsidR="006C3231" w:rsidRPr="006C3231">
              <w:rPr>
                <w:rFonts w:asciiTheme="minorHAnsi" w:hAnsiTheme="minorHAnsi" w:cstheme="minorHAnsi"/>
                <w:sz w:val="22"/>
                <w:szCs w:val="22"/>
              </w:rPr>
              <w:t xml:space="preserve"> </w:t>
            </w:r>
          </w:p>
          <w:p w14:paraId="1CC5B1A3" w14:textId="77777777" w:rsidR="006C3231" w:rsidRPr="006C3231" w:rsidRDefault="006C3231" w:rsidP="005630F0">
            <w:pPr>
              <w:pStyle w:val="TableRowCentered"/>
              <w:numPr>
                <w:ilvl w:val="0"/>
                <w:numId w:val="14"/>
              </w:numPr>
              <w:jc w:val="left"/>
              <w:rPr>
                <w:rFonts w:asciiTheme="minorHAnsi" w:hAnsiTheme="minorHAnsi" w:cstheme="minorHAnsi"/>
                <w:sz w:val="22"/>
                <w:szCs w:val="22"/>
              </w:rPr>
            </w:pPr>
            <w:r w:rsidRPr="006C3231">
              <w:rPr>
                <w:rFonts w:asciiTheme="minorHAnsi" w:hAnsiTheme="minorHAnsi" w:cstheme="minorHAnsi"/>
                <w:sz w:val="22"/>
                <w:szCs w:val="22"/>
              </w:rPr>
              <w:t>Support staff and class teachers support learning effectively using A</w:t>
            </w:r>
            <w:r w:rsidR="00E87405">
              <w:rPr>
                <w:rFonts w:asciiTheme="minorHAnsi" w:hAnsiTheme="minorHAnsi" w:cstheme="minorHAnsi"/>
                <w:sz w:val="22"/>
                <w:szCs w:val="22"/>
              </w:rPr>
              <w:t xml:space="preserve">ssessment for </w:t>
            </w:r>
            <w:r w:rsidRPr="006C3231">
              <w:rPr>
                <w:rFonts w:asciiTheme="minorHAnsi" w:hAnsiTheme="minorHAnsi" w:cstheme="minorHAnsi"/>
                <w:sz w:val="22"/>
                <w:szCs w:val="22"/>
              </w:rPr>
              <w:t>L</w:t>
            </w:r>
            <w:r w:rsidR="00E87405">
              <w:rPr>
                <w:rFonts w:asciiTheme="minorHAnsi" w:hAnsiTheme="minorHAnsi" w:cstheme="minorHAnsi"/>
                <w:sz w:val="22"/>
                <w:szCs w:val="22"/>
              </w:rPr>
              <w:t>earning</w:t>
            </w:r>
            <w:r w:rsidRPr="006C3231">
              <w:rPr>
                <w:rFonts w:asciiTheme="minorHAnsi" w:hAnsiTheme="minorHAnsi" w:cstheme="minorHAnsi"/>
                <w:sz w:val="22"/>
                <w:szCs w:val="22"/>
              </w:rPr>
              <w:t xml:space="preserve"> strategies to identify and address </w:t>
            </w:r>
            <w:r w:rsidR="00E87405">
              <w:rPr>
                <w:rFonts w:asciiTheme="minorHAnsi" w:hAnsiTheme="minorHAnsi" w:cstheme="minorHAnsi"/>
                <w:sz w:val="22"/>
                <w:szCs w:val="22"/>
              </w:rPr>
              <w:t>l</w:t>
            </w:r>
            <w:r w:rsidRPr="006C3231">
              <w:rPr>
                <w:rFonts w:asciiTheme="minorHAnsi" w:hAnsiTheme="minorHAnsi" w:cstheme="minorHAnsi"/>
                <w:sz w:val="22"/>
                <w:szCs w:val="22"/>
              </w:rPr>
              <w:t>earning gaps and misconceptions.</w:t>
            </w:r>
          </w:p>
          <w:p w14:paraId="673C7661" w14:textId="77777777" w:rsidR="00E66558" w:rsidRPr="006D571C" w:rsidRDefault="006C3231" w:rsidP="005630F0">
            <w:pPr>
              <w:pStyle w:val="TableRowCentered"/>
              <w:numPr>
                <w:ilvl w:val="0"/>
                <w:numId w:val="14"/>
              </w:numPr>
              <w:jc w:val="left"/>
              <w:rPr>
                <w:rFonts w:asciiTheme="minorHAnsi" w:hAnsiTheme="minorHAnsi" w:cstheme="minorHAnsi"/>
                <w:sz w:val="22"/>
                <w:szCs w:val="22"/>
              </w:rPr>
            </w:pPr>
            <w:r w:rsidRPr="006C3231">
              <w:rPr>
                <w:rFonts w:asciiTheme="minorHAnsi" w:hAnsiTheme="minorHAnsi" w:cstheme="minorHAnsi"/>
                <w:sz w:val="22"/>
                <w:szCs w:val="22"/>
              </w:rPr>
              <w:t xml:space="preserve">Additional intervention sessions take place based on gaps in learning and with reference to previous </w:t>
            </w:r>
            <w:r w:rsidR="006A0430">
              <w:rPr>
                <w:rFonts w:asciiTheme="minorHAnsi" w:hAnsiTheme="minorHAnsi" w:cstheme="minorHAnsi"/>
                <w:sz w:val="22"/>
                <w:szCs w:val="22"/>
              </w:rPr>
              <w:t>attainment</w:t>
            </w:r>
            <w:r w:rsidRPr="006C3231">
              <w:rPr>
                <w:rFonts w:asciiTheme="minorHAnsi" w:hAnsiTheme="minorHAnsi" w:cstheme="minorHAnsi"/>
                <w:sz w:val="22"/>
                <w:szCs w:val="22"/>
              </w:rPr>
              <w:t xml:space="preserve"> data.</w:t>
            </w:r>
          </w:p>
        </w:tc>
      </w:tr>
      <w:tr w:rsidR="00E66558" w:rsidRPr="006D571C" w14:paraId="3618115F" w14:textId="77777777" w:rsidTr="00A14379">
        <w:tc>
          <w:tcPr>
            <w:tcW w:w="481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tcPr>
          <w:p w14:paraId="4539552A" w14:textId="77777777" w:rsidR="00BA6BCB" w:rsidRDefault="00BA6BCB" w:rsidP="00321BF2">
            <w:pPr>
              <w:pStyle w:val="TableRow"/>
              <w:numPr>
                <w:ilvl w:val="0"/>
                <w:numId w:val="15"/>
              </w:numPr>
              <w:rPr>
                <w:rFonts w:asciiTheme="minorHAnsi" w:hAnsiTheme="minorHAnsi" w:cstheme="minorHAnsi"/>
                <w:i/>
                <w:iCs/>
                <w:sz w:val="22"/>
                <w:szCs w:val="22"/>
              </w:rPr>
            </w:pPr>
            <w:r w:rsidRPr="00321BF2">
              <w:rPr>
                <w:rFonts w:asciiTheme="minorHAnsi" w:hAnsiTheme="minorHAnsi" w:cstheme="minorHAnsi"/>
                <w:i/>
                <w:iCs/>
                <w:sz w:val="22"/>
                <w:szCs w:val="22"/>
              </w:rPr>
              <w:t>The language deficit for student</w:t>
            </w:r>
            <w:r w:rsidR="000274AD">
              <w:rPr>
                <w:rFonts w:asciiTheme="minorHAnsi" w:hAnsiTheme="minorHAnsi" w:cstheme="minorHAnsi"/>
                <w:i/>
                <w:iCs/>
                <w:sz w:val="22"/>
                <w:szCs w:val="22"/>
              </w:rPr>
              <w:t>s</w:t>
            </w:r>
            <w:r w:rsidRPr="00321BF2">
              <w:rPr>
                <w:rFonts w:asciiTheme="minorHAnsi" w:hAnsiTheme="minorHAnsi" w:cstheme="minorHAnsi"/>
                <w:i/>
                <w:iCs/>
                <w:sz w:val="22"/>
                <w:szCs w:val="22"/>
              </w:rPr>
              <w:t xml:space="preserve"> in receipt of pupil premium funding is diminished. </w:t>
            </w:r>
          </w:p>
          <w:p w14:paraId="4384FF94" w14:textId="77777777" w:rsidR="0006534E" w:rsidRDefault="0006534E" w:rsidP="00321BF2">
            <w:pPr>
              <w:pStyle w:val="TableRow"/>
              <w:numPr>
                <w:ilvl w:val="0"/>
                <w:numId w:val="15"/>
              </w:numPr>
              <w:rPr>
                <w:rFonts w:asciiTheme="minorHAnsi" w:hAnsiTheme="minorHAnsi" w:cstheme="minorHAnsi"/>
                <w:i/>
                <w:iCs/>
                <w:sz w:val="22"/>
                <w:szCs w:val="22"/>
              </w:rPr>
            </w:pPr>
            <w:r>
              <w:rPr>
                <w:rFonts w:asciiTheme="minorHAnsi" w:hAnsiTheme="minorHAnsi" w:cstheme="minorHAnsi"/>
                <w:i/>
                <w:iCs/>
                <w:sz w:val="22"/>
                <w:szCs w:val="22"/>
              </w:rPr>
              <w:t xml:space="preserve">Students are fully supported </w:t>
            </w:r>
            <w:r w:rsidR="002B25BF">
              <w:rPr>
                <w:rFonts w:asciiTheme="minorHAnsi" w:hAnsiTheme="minorHAnsi" w:cstheme="minorHAnsi"/>
                <w:i/>
                <w:iCs/>
                <w:sz w:val="22"/>
                <w:szCs w:val="22"/>
              </w:rPr>
              <w:t xml:space="preserve">in school </w:t>
            </w:r>
            <w:r>
              <w:rPr>
                <w:rFonts w:asciiTheme="minorHAnsi" w:hAnsiTheme="minorHAnsi" w:cstheme="minorHAnsi"/>
                <w:i/>
                <w:iCs/>
                <w:sz w:val="22"/>
                <w:szCs w:val="22"/>
              </w:rPr>
              <w:t>by a Total Communication approach.</w:t>
            </w:r>
          </w:p>
          <w:p w14:paraId="604DAA01" w14:textId="77777777" w:rsidR="00EC6185" w:rsidRPr="00321BF2" w:rsidRDefault="00EC6185" w:rsidP="00321BF2">
            <w:pPr>
              <w:pStyle w:val="TableRow"/>
              <w:numPr>
                <w:ilvl w:val="0"/>
                <w:numId w:val="15"/>
              </w:numPr>
              <w:rPr>
                <w:rFonts w:asciiTheme="minorHAnsi" w:hAnsiTheme="minorHAnsi" w:cstheme="minorHAnsi"/>
                <w:i/>
                <w:iCs/>
                <w:sz w:val="22"/>
                <w:szCs w:val="22"/>
              </w:rPr>
            </w:pPr>
            <w:r>
              <w:rPr>
                <w:rFonts w:asciiTheme="minorHAnsi" w:hAnsiTheme="minorHAnsi" w:cstheme="minorHAnsi"/>
                <w:i/>
                <w:iCs/>
                <w:sz w:val="22"/>
                <w:szCs w:val="22"/>
              </w:rPr>
              <w:t xml:space="preserve">Students develop skills in critical thinking and </w:t>
            </w:r>
            <w:r w:rsidR="00EA25CA">
              <w:rPr>
                <w:rFonts w:asciiTheme="minorHAnsi" w:hAnsiTheme="minorHAnsi" w:cstheme="minorHAnsi"/>
                <w:i/>
                <w:iCs/>
                <w:sz w:val="22"/>
                <w:szCs w:val="22"/>
              </w:rPr>
              <w:t>are safer online</w:t>
            </w:r>
            <w:r w:rsidR="002B25BF">
              <w:rPr>
                <w:rFonts w:asciiTheme="minorHAnsi" w:hAnsiTheme="minorHAnsi" w:cstheme="minorHAnsi"/>
                <w:i/>
                <w:iCs/>
                <w:sz w:val="22"/>
                <w:szCs w:val="22"/>
              </w:rPr>
              <w:t>.</w:t>
            </w:r>
          </w:p>
          <w:p w14:paraId="1E7FCF04" w14:textId="77777777" w:rsidR="00E66558" w:rsidRPr="006D571C" w:rsidRDefault="00BA6BCB" w:rsidP="00321BF2">
            <w:pPr>
              <w:pStyle w:val="TableRow"/>
              <w:numPr>
                <w:ilvl w:val="0"/>
                <w:numId w:val="15"/>
              </w:numPr>
              <w:rPr>
                <w:rFonts w:asciiTheme="minorHAnsi" w:hAnsiTheme="minorHAnsi" w:cstheme="minorHAnsi"/>
                <w:sz w:val="22"/>
                <w:szCs w:val="22"/>
              </w:rPr>
            </w:pPr>
            <w:r w:rsidRPr="00321BF2">
              <w:rPr>
                <w:rFonts w:asciiTheme="minorHAnsi" w:hAnsiTheme="minorHAnsi" w:cstheme="minorHAnsi"/>
                <w:i/>
                <w:iCs/>
                <w:sz w:val="22"/>
                <w:szCs w:val="22"/>
              </w:rPr>
              <w:t>A reading culture that ensures all pupils read regularly and develop a love of books is embedded throughout the school community</w:t>
            </w:r>
            <w:r w:rsidRPr="00BA6BCB">
              <w:rPr>
                <w:rFonts w:asciiTheme="minorHAnsi" w:hAnsiTheme="minorHAnsi" w:cstheme="minorHAnsi"/>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108" w:type="dxa"/>
              <w:bottom w:w="0" w:type="dxa"/>
              <w:right w:w="108" w:type="dxa"/>
            </w:tcMar>
          </w:tcPr>
          <w:p w14:paraId="2835A073" w14:textId="77777777" w:rsidR="002A55A5" w:rsidRPr="002A55A5"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All students are assessed to ascertain their Blank Language Level.</w:t>
            </w:r>
          </w:p>
          <w:p w14:paraId="2C592702" w14:textId="77777777" w:rsidR="002A55A5" w:rsidRPr="002A55A5"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 xml:space="preserve">All students are exposed to tier 1, tier 2 and tier 3 vocabulary throughout the curriculum and supported to understand meaning. </w:t>
            </w:r>
          </w:p>
          <w:p w14:paraId="733A3949" w14:textId="77777777" w:rsidR="002A55A5"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All students receive ongoing, targeted speech and language support from a qualified therapist</w:t>
            </w:r>
            <w:r w:rsidR="00EA25CA">
              <w:rPr>
                <w:rFonts w:asciiTheme="minorHAnsi" w:hAnsiTheme="minorHAnsi" w:cstheme="minorHAnsi"/>
                <w:sz w:val="22"/>
                <w:szCs w:val="22"/>
              </w:rPr>
              <w:t xml:space="preserve"> to develop critical thinking skills</w:t>
            </w:r>
            <w:r w:rsidR="00106ED9">
              <w:rPr>
                <w:rFonts w:asciiTheme="minorHAnsi" w:hAnsiTheme="minorHAnsi" w:cstheme="minorHAnsi"/>
                <w:sz w:val="22"/>
                <w:szCs w:val="22"/>
              </w:rPr>
              <w:t xml:space="preserve"> and language development</w:t>
            </w:r>
            <w:r w:rsidR="00D007B3">
              <w:rPr>
                <w:rFonts w:asciiTheme="minorHAnsi" w:hAnsiTheme="minorHAnsi" w:cstheme="minorHAnsi"/>
                <w:sz w:val="22"/>
                <w:szCs w:val="22"/>
              </w:rPr>
              <w:t>.</w:t>
            </w:r>
          </w:p>
          <w:p w14:paraId="1BB4A340" w14:textId="77777777" w:rsidR="00D007B3" w:rsidRDefault="003E4372" w:rsidP="002A55A5">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Learning r</w:t>
            </w:r>
            <w:r w:rsidR="00D007B3">
              <w:rPr>
                <w:rFonts w:asciiTheme="minorHAnsi" w:hAnsiTheme="minorHAnsi" w:cstheme="minorHAnsi"/>
                <w:sz w:val="22"/>
                <w:szCs w:val="22"/>
              </w:rPr>
              <w:t xml:space="preserve">esources are </w:t>
            </w:r>
            <w:r>
              <w:rPr>
                <w:rFonts w:asciiTheme="minorHAnsi" w:hAnsiTheme="minorHAnsi" w:cstheme="minorHAnsi"/>
                <w:sz w:val="22"/>
                <w:szCs w:val="22"/>
              </w:rPr>
              <w:t xml:space="preserve">appropriately </w:t>
            </w:r>
            <w:r w:rsidR="00D007B3">
              <w:rPr>
                <w:rFonts w:asciiTheme="minorHAnsi" w:hAnsiTheme="minorHAnsi" w:cstheme="minorHAnsi"/>
                <w:sz w:val="22"/>
                <w:szCs w:val="22"/>
              </w:rPr>
              <w:t>differentiated and teaching and learning is supported by a Total Communication approach</w:t>
            </w:r>
            <w:r>
              <w:rPr>
                <w:rFonts w:asciiTheme="minorHAnsi" w:hAnsiTheme="minorHAnsi" w:cstheme="minorHAnsi"/>
                <w:sz w:val="22"/>
                <w:szCs w:val="22"/>
              </w:rPr>
              <w:t xml:space="preserve"> across the school.</w:t>
            </w:r>
          </w:p>
          <w:p w14:paraId="7BE7A04B" w14:textId="77777777" w:rsidR="00DB291D" w:rsidRDefault="00DB291D" w:rsidP="002A55A5">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ICT and PSHE curricula support online safety objectives</w:t>
            </w:r>
            <w:r w:rsidR="000547A8">
              <w:rPr>
                <w:rFonts w:asciiTheme="minorHAnsi" w:hAnsiTheme="minorHAnsi" w:cstheme="minorHAnsi"/>
                <w:sz w:val="22"/>
                <w:szCs w:val="22"/>
              </w:rPr>
              <w:t xml:space="preserve"> linked to </w:t>
            </w:r>
            <w:r w:rsidR="00164A8F">
              <w:rPr>
                <w:rFonts w:asciiTheme="minorHAnsi" w:hAnsiTheme="minorHAnsi" w:cstheme="minorHAnsi"/>
                <w:sz w:val="22"/>
                <w:szCs w:val="22"/>
              </w:rPr>
              <w:t>students’ levels of understanding.</w:t>
            </w:r>
          </w:p>
          <w:p w14:paraId="7FFD5979" w14:textId="77777777" w:rsidR="00E67E0D" w:rsidRPr="002A55A5" w:rsidRDefault="00E67E0D" w:rsidP="002A55A5">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National Online Safety resources are used effectively by students and their families</w:t>
            </w:r>
            <w:r w:rsidR="00164A8F">
              <w:rPr>
                <w:rFonts w:asciiTheme="minorHAnsi" w:hAnsiTheme="minorHAnsi" w:cstheme="minorHAnsi"/>
                <w:sz w:val="22"/>
                <w:szCs w:val="22"/>
              </w:rPr>
              <w:t>.</w:t>
            </w:r>
          </w:p>
          <w:p w14:paraId="355E7D74" w14:textId="77777777" w:rsidR="002A55A5" w:rsidRPr="002A55A5"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All staff are trained in supporting language needs.</w:t>
            </w:r>
          </w:p>
          <w:p w14:paraId="04FFA6C8" w14:textId="77777777" w:rsidR="002A55A5" w:rsidRPr="002A55A5"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Students read regularly at school and at home. They have access to high quality books for individual and guided reading.</w:t>
            </w:r>
          </w:p>
          <w:p w14:paraId="5EADFFC0" w14:textId="77777777" w:rsidR="002A55A5" w:rsidRPr="002A55A5"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 xml:space="preserve">Consistent implementation of excellent practice and high expectations across the school for </w:t>
            </w:r>
            <w:r w:rsidR="00144B51">
              <w:rPr>
                <w:rFonts w:asciiTheme="minorHAnsi" w:hAnsiTheme="minorHAnsi" w:cstheme="minorHAnsi"/>
                <w:sz w:val="22"/>
                <w:szCs w:val="22"/>
              </w:rPr>
              <w:t>phonics</w:t>
            </w:r>
            <w:r w:rsidR="001B785C">
              <w:rPr>
                <w:rFonts w:asciiTheme="minorHAnsi" w:hAnsiTheme="minorHAnsi" w:cstheme="minorHAnsi"/>
                <w:sz w:val="22"/>
                <w:szCs w:val="22"/>
              </w:rPr>
              <w:t xml:space="preserve"> and reading.</w:t>
            </w:r>
          </w:p>
          <w:p w14:paraId="54395253" w14:textId="77777777" w:rsidR="00E66558" w:rsidRPr="006D571C" w:rsidRDefault="002A55A5" w:rsidP="002A55A5">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Increased % of PP pupils are making expected or better progress across the school in phonics and reading.</w:t>
            </w:r>
          </w:p>
        </w:tc>
      </w:tr>
      <w:tr w:rsidR="00E66558" w:rsidRPr="006D571C" w14:paraId="12FD81D1" w14:textId="77777777" w:rsidTr="00A14379">
        <w:tc>
          <w:tcPr>
            <w:tcW w:w="481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545F2D79" w14:textId="77777777" w:rsidR="00831157" w:rsidRPr="001258EB" w:rsidRDefault="00831157" w:rsidP="001258EB">
            <w:pPr>
              <w:pStyle w:val="TableRow"/>
              <w:numPr>
                <w:ilvl w:val="0"/>
                <w:numId w:val="16"/>
              </w:numPr>
              <w:rPr>
                <w:rFonts w:asciiTheme="minorHAnsi" w:hAnsiTheme="minorHAnsi" w:cstheme="minorHAnsi"/>
                <w:i/>
                <w:iCs/>
                <w:sz w:val="22"/>
                <w:szCs w:val="22"/>
              </w:rPr>
            </w:pPr>
            <w:r w:rsidRPr="001258EB">
              <w:rPr>
                <w:rFonts w:asciiTheme="minorHAnsi" w:hAnsiTheme="minorHAnsi" w:cstheme="minorHAnsi"/>
                <w:i/>
                <w:iCs/>
                <w:sz w:val="22"/>
                <w:szCs w:val="22"/>
              </w:rPr>
              <w:t xml:space="preserve">All </w:t>
            </w:r>
            <w:r w:rsidR="0073279D">
              <w:rPr>
                <w:rFonts w:asciiTheme="minorHAnsi" w:hAnsiTheme="minorHAnsi" w:cstheme="minorHAnsi"/>
                <w:i/>
                <w:iCs/>
                <w:sz w:val="22"/>
                <w:szCs w:val="22"/>
              </w:rPr>
              <w:t>students</w:t>
            </w:r>
            <w:r w:rsidRPr="001258EB">
              <w:rPr>
                <w:rFonts w:asciiTheme="minorHAnsi" w:hAnsiTheme="minorHAnsi" w:cstheme="minorHAnsi"/>
                <w:i/>
                <w:iCs/>
                <w:sz w:val="22"/>
                <w:szCs w:val="22"/>
              </w:rPr>
              <w:t xml:space="preserve"> are exposed to a breadth of experiences that enable them to contextualise their learning.</w:t>
            </w:r>
          </w:p>
          <w:p w14:paraId="62604B21" w14:textId="77777777" w:rsidR="00831157" w:rsidRDefault="0073279D" w:rsidP="001258EB">
            <w:pPr>
              <w:pStyle w:val="TableRow"/>
              <w:numPr>
                <w:ilvl w:val="0"/>
                <w:numId w:val="16"/>
              </w:numPr>
              <w:rPr>
                <w:rFonts w:asciiTheme="minorHAnsi" w:hAnsiTheme="minorHAnsi" w:cstheme="minorHAnsi"/>
                <w:i/>
                <w:iCs/>
                <w:sz w:val="22"/>
                <w:szCs w:val="22"/>
              </w:rPr>
            </w:pPr>
            <w:r>
              <w:rPr>
                <w:rFonts w:asciiTheme="minorHAnsi" w:hAnsiTheme="minorHAnsi" w:cstheme="minorHAnsi"/>
                <w:i/>
                <w:iCs/>
                <w:sz w:val="22"/>
                <w:szCs w:val="22"/>
              </w:rPr>
              <w:t>Students</w:t>
            </w:r>
            <w:r w:rsidR="00831157" w:rsidRPr="001258EB">
              <w:rPr>
                <w:rFonts w:asciiTheme="minorHAnsi" w:hAnsiTheme="minorHAnsi" w:cstheme="minorHAnsi"/>
                <w:i/>
                <w:iCs/>
                <w:sz w:val="22"/>
                <w:szCs w:val="22"/>
              </w:rPr>
              <w:t xml:space="preserve"> love learning and have</w:t>
            </w:r>
            <w:r w:rsidR="00834B19">
              <w:rPr>
                <w:rFonts w:asciiTheme="minorHAnsi" w:hAnsiTheme="minorHAnsi" w:cstheme="minorHAnsi"/>
                <w:i/>
                <w:iCs/>
                <w:sz w:val="22"/>
                <w:szCs w:val="22"/>
              </w:rPr>
              <w:t xml:space="preserve"> full</w:t>
            </w:r>
            <w:r w:rsidR="00831157" w:rsidRPr="001258EB">
              <w:rPr>
                <w:rFonts w:asciiTheme="minorHAnsi" w:hAnsiTheme="minorHAnsi" w:cstheme="minorHAnsi"/>
                <w:i/>
                <w:iCs/>
                <w:sz w:val="22"/>
                <w:szCs w:val="22"/>
              </w:rPr>
              <w:t xml:space="preserve"> access to </w:t>
            </w:r>
            <w:r w:rsidR="00FE49B1">
              <w:rPr>
                <w:rFonts w:asciiTheme="minorHAnsi" w:hAnsiTheme="minorHAnsi" w:cstheme="minorHAnsi"/>
                <w:i/>
                <w:iCs/>
                <w:sz w:val="22"/>
                <w:szCs w:val="22"/>
              </w:rPr>
              <w:t>our</w:t>
            </w:r>
            <w:r w:rsidR="00831157" w:rsidRPr="001258EB">
              <w:rPr>
                <w:rFonts w:asciiTheme="minorHAnsi" w:hAnsiTheme="minorHAnsi" w:cstheme="minorHAnsi"/>
                <w:i/>
                <w:iCs/>
                <w:sz w:val="22"/>
                <w:szCs w:val="22"/>
              </w:rPr>
              <w:t xml:space="preserve"> engaging, broad and </w:t>
            </w:r>
            <w:r w:rsidR="001B785C">
              <w:rPr>
                <w:rFonts w:asciiTheme="minorHAnsi" w:hAnsiTheme="minorHAnsi" w:cstheme="minorHAnsi"/>
                <w:i/>
                <w:iCs/>
                <w:sz w:val="22"/>
                <w:szCs w:val="22"/>
              </w:rPr>
              <w:t xml:space="preserve">balanced </w:t>
            </w:r>
            <w:r w:rsidR="00FE49B1">
              <w:rPr>
                <w:rFonts w:asciiTheme="minorHAnsi" w:hAnsiTheme="minorHAnsi" w:cstheme="minorHAnsi"/>
                <w:i/>
                <w:iCs/>
                <w:sz w:val="22"/>
                <w:szCs w:val="22"/>
              </w:rPr>
              <w:t xml:space="preserve">EMPOWER </w:t>
            </w:r>
            <w:r w:rsidR="00831157" w:rsidRPr="001258EB">
              <w:rPr>
                <w:rFonts w:asciiTheme="minorHAnsi" w:hAnsiTheme="minorHAnsi" w:cstheme="minorHAnsi"/>
                <w:i/>
                <w:iCs/>
                <w:sz w:val="22"/>
                <w:szCs w:val="22"/>
              </w:rPr>
              <w:t>curriculum</w:t>
            </w:r>
            <w:r w:rsidR="00A971B0">
              <w:rPr>
                <w:rFonts w:asciiTheme="minorHAnsi" w:hAnsiTheme="minorHAnsi" w:cstheme="minorHAnsi"/>
                <w:i/>
                <w:iCs/>
                <w:sz w:val="22"/>
                <w:szCs w:val="22"/>
              </w:rPr>
              <w:t>.</w:t>
            </w:r>
          </w:p>
          <w:p w14:paraId="232F1877" w14:textId="77777777" w:rsidR="007E2D97" w:rsidRPr="001258EB" w:rsidRDefault="007E2D97" w:rsidP="001258EB">
            <w:pPr>
              <w:pStyle w:val="TableRow"/>
              <w:numPr>
                <w:ilvl w:val="0"/>
                <w:numId w:val="16"/>
              </w:numPr>
              <w:rPr>
                <w:rFonts w:asciiTheme="minorHAnsi" w:hAnsiTheme="minorHAnsi" w:cstheme="minorHAnsi"/>
                <w:i/>
                <w:iCs/>
                <w:sz w:val="22"/>
                <w:szCs w:val="22"/>
              </w:rPr>
            </w:pPr>
            <w:r>
              <w:rPr>
                <w:rFonts w:asciiTheme="minorHAnsi" w:hAnsiTheme="minorHAnsi" w:cstheme="minorHAnsi"/>
                <w:i/>
                <w:iCs/>
                <w:sz w:val="22"/>
                <w:szCs w:val="22"/>
              </w:rPr>
              <w:t xml:space="preserve">All children access appropriate Future </w:t>
            </w:r>
            <w:proofErr w:type="gramStart"/>
            <w:r>
              <w:rPr>
                <w:rFonts w:asciiTheme="minorHAnsi" w:hAnsiTheme="minorHAnsi" w:cstheme="minorHAnsi"/>
                <w:i/>
                <w:iCs/>
                <w:sz w:val="22"/>
                <w:szCs w:val="22"/>
              </w:rPr>
              <w:t>Fridays</w:t>
            </w:r>
            <w:proofErr w:type="gramEnd"/>
            <w:r>
              <w:rPr>
                <w:rFonts w:asciiTheme="minorHAnsi" w:hAnsiTheme="minorHAnsi" w:cstheme="minorHAnsi"/>
                <w:i/>
                <w:iCs/>
                <w:sz w:val="22"/>
                <w:szCs w:val="22"/>
              </w:rPr>
              <w:t xml:space="preserve"> activities linked to </w:t>
            </w:r>
            <w:r w:rsidR="00675902">
              <w:rPr>
                <w:rFonts w:asciiTheme="minorHAnsi" w:hAnsiTheme="minorHAnsi" w:cstheme="minorHAnsi"/>
                <w:i/>
                <w:iCs/>
                <w:sz w:val="22"/>
                <w:szCs w:val="22"/>
              </w:rPr>
              <w:t>the Preparation for Adulthood framework.</w:t>
            </w:r>
          </w:p>
          <w:p w14:paraId="60CA6126" w14:textId="77777777" w:rsidR="00E66558" w:rsidRPr="006D571C" w:rsidRDefault="00831157" w:rsidP="001258EB">
            <w:pPr>
              <w:pStyle w:val="TableRow"/>
              <w:numPr>
                <w:ilvl w:val="0"/>
                <w:numId w:val="16"/>
              </w:numPr>
              <w:rPr>
                <w:rFonts w:asciiTheme="minorHAnsi" w:hAnsiTheme="minorHAnsi" w:cstheme="minorHAnsi"/>
                <w:sz w:val="22"/>
                <w:szCs w:val="22"/>
              </w:rPr>
            </w:pPr>
            <w:r w:rsidRPr="001258EB">
              <w:rPr>
                <w:rFonts w:asciiTheme="minorHAnsi" w:hAnsiTheme="minorHAnsi" w:cstheme="minorHAnsi"/>
                <w:i/>
                <w:iCs/>
                <w:sz w:val="22"/>
                <w:szCs w:val="22"/>
              </w:rPr>
              <w:t>All children have access to appropriate technology</w:t>
            </w:r>
            <w:r w:rsidR="00675902">
              <w:rPr>
                <w:rFonts w:asciiTheme="minorHAnsi" w:hAnsiTheme="minorHAnsi" w:cstheme="minorHAnsi"/>
                <w:i/>
                <w:iCs/>
                <w:sz w:val="22"/>
                <w:szCs w:val="22"/>
              </w:rPr>
              <w:t xml:space="preserve"> to support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Mar>
              <w:top w:w="0" w:type="dxa"/>
              <w:left w:w="108" w:type="dxa"/>
              <w:bottom w:w="0" w:type="dxa"/>
              <w:right w:w="108" w:type="dxa"/>
            </w:tcMar>
          </w:tcPr>
          <w:p w14:paraId="4EFDD96D" w14:textId="77777777" w:rsidR="00DD7323" w:rsidRPr="00DD7323" w:rsidRDefault="00DD7323" w:rsidP="0073279D">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The EMPOWER curriculum provide</w:t>
            </w:r>
            <w:r w:rsidR="00A971B0">
              <w:rPr>
                <w:rFonts w:asciiTheme="minorHAnsi" w:hAnsiTheme="minorHAnsi" w:cstheme="minorHAnsi"/>
                <w:sz w:val="22"/>
                <w:szCs w:val="22"/>
              </w:rPr>
              <w:t>s</w:t>
            </w:r>
            <w:r w:rsidRPr="00DD7323">
              <w:rPr>
                <w:rFonts w:asciiTheme="minorHAnsi" w:hAnsiTheme="minorHAnsi" w:cstheme="minorHAnsi"/>
                <w:sz w:val="22"/>
                <w:szCs w:val="22"/>
              </w:rPr>
              <w:t xml:space="preserve"> students with an exciting, varied curriculum</w:t>
            </w:r>
            <w:r w:rsidR="00F7469A">
              <w:rPr>
                <w:rFonts w:asciiTheme="minorHAnsi" w:hAnsiTheme="minorHAnsi" w:cstheme="minorHAnsi"/>
                <w:sz w:val="22"/>
                <w:szCs w:val="22"/>
              </w:rPr>
              <w:t xml:space="preserve"> which meets their needs.</w:t>
            </w:r>
          </w:p>
          <w:p w14:paraId="7B8B16A4" w14:textId="77777777" w:rsidR="00DD7323" w:rsidRPr="00DD7323" w:rsidRDefault="00DD7323" w:rsidP="0073279D">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 xml:space="preserve">Teachers and support staff will plan a wide range of </w:t>
            </w:r>
            <w:r w:rsidR="00125573">
              <w:rPr>
                <w:rFonts w:asciiTheme="minorHAnsi" w:hAnsiTheme="minorHAnsi" w:cstheme="minorHAnsi"/>
                <w:sz w:val="22"/>
                <w:szCs w:val="22"/>
              </w:rPr>
              <w:t xml:space="preserve">curriculum </w:t>
            </w:r>
            <w:r w:rsidRPr="00DD7323">
              <w:rPr>
                <w:rFonts w:asciiTheme="minorHAnsi" w:hAnsiTheme="minorHAnsi" w:cstheme="minorHAnsi"/>
                <w:sz w:val="22"/>
                <w:szCs w:val="22"/>
              </w:rPr>
              <w:t>visits, W</w:t>
            </w:r>
            <w:r w:rsidR="00A971B0">
              <w:rPr>
                <w:rFonts w:asciiTheme="minorHAnsi" w:hAnsiTheme="minorHAnsi" w:cstheme="minorHAnsi"/>
                <w:sz w:val="22"/>
                <w:szCs w:val="22"/>
              </w:rPr>
              <w:t>o</w:t>
            </w:r>
            <w:r w:rsidRPr="00DD7323">
              <w:rPr>
                <w:rFonts w:asciiTheme="minorHAnsi" w:hAnsiTheme="minorHAnsi" w:cstheme="minorHAnsi"/>
                <w:sz w:val="22"/>
                <w:szCs w:val="22"/>
              </w:rPr>
              <w:t xml:space="preserve">W events </w:t>
            </w:r>
            <w:r w:rsidR="00125573">
              <w:rPr>
                <w:rFonts w:asciiTheme="minorHAnsi" w:hAnsiTheme="minorHAnsi" w:cstheme="minorHAnsi"/>
                <w:sz w:val="22"/>
                <w:szCs w:val="22"/>
              </w:rPr>
              <w:t xml:space="preserve">(including visitors) </w:t>
            </w:r>
            <w:r w:rsidRPr="00DD7323">
              <w:rPr>
                <w:rFonts w:asciiTheme="minorHAnsi" w:hAnsiTheme="minorHAnsi" w:cstheme="minorHAnsi"/>
                <w:sz w:val="22"/>
                <w:szCs w:val="22"/>
              </w:rPr>
              <w:t>and Learning Outside the Classroom experiences to inspire and enhance learning and make it memorable</w:t>
            </w:r>
            <w:r w:rsidR="0004687B">
              <w:rPr>
                <w:rFonts w:asciiTheme="minorHAnsi" w:hAnsiTheme="minorHAnsi" w:cstheme="minorHAnsi"/>
                <w:sz w:val="22"/>
                <w:szCs w:val="22"/>
              </w:rPr>
              <w:t xml:space="preserve"> and functional.</w:t>
            </w:r>
          </w:p>
          <w:p w14:paraId="21F08EEF" w14:textId="77777777" w:rsidR="00DD7323" w:rsidRPr="00DD7323" w:rsidRDefault="00DD7323" w:rsidP="0073279D">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Children will be exposed to a wide range of social, cultural, enrichment and sporting experiences within and outside of the school day.</w:t>
            </w:r>
          </w:p>
          <w:p w14:paraId="24A83C52" w14:textId="77777777" w:rsidR="00DD7323" w:rsidRDefault="00DD7323" w:rsidP="0073279D">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 xml:space="preserve">All children have access to </w:t>
            </w:r>
            <w:proofErr w:type="spellStart"/>
            <w:r w:rsidRPr="00DD7323">
              <w:rPr>
                <w:rFonts w:asciiTheme="minorHAnsi" w:hAnsiTheme="minorHAnsi" w:cstheme="minorHAnsi"/>
                <w:sz w:val="22"/>
                <w:szCs w:val="22"/>
              </w:rPr>
              <w:t>Numbots</w:t>
            </w:r>
            <w:proofErr w:type="spellEnd"/>
            <w:r w:rsidRPr="00DD7323">
              <w:rPr>
                <w:rFonts w:asciiTheme="minorHAnsi" w:hAnsiTheme="minorHAnsi" w:cstheme="minorHAnsi"/>
                <w:sz w:val="22"/>
                <w:szCs w:val="22"/>
              </w:rPr>
              <w:t>, Discovery Education and Lexia at home and in school.</w:t>
            </w:r>
          </w:p>
          <w:p w14:paraId="651ED2EE" w14:textId="77777777" w:rsidR="000A5384" w:rsidRPr="00DD7323" w:rsidRDefault="00CB7D88" w:rsidP="0073279D">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Students are provided with the technology they need to support access to the curriculum, both at school and at home.</w:t>
            </w:r>
          </w:p>
          <w:p w14:paraId="6A8ED6B1" w14:textId="77777777" w:rsidR="00DD7323" w:rsidRPr="00DD7323" w:rsidRDefault="00DD7323" w:rsidP="0073279D">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Children are given regular opportunities to change their reading and/or school library book.</w:t>
            </w:r>
          </w:p>
          <w:p w14:paraId="04CF232A" w14:textId="77777777" w:rsidR="00E66558" w:rsidRDefault="00DD7323" w:rsidP="0073279D">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 xml:space="preserve">During periods of home learning, the offer is both personalised and linked to the current topic </w:t>
            </w:r>
            <w:r w:rsidR="00461A92">
              <w:rPr>
                <w:rFonts w:asciiTheme="minorHAnsi" w:hAnsiTheme="minorHAnsi" w:cstheme="minorHAnsi"/>
                <w:sz w:val="22"/>
                <w:szCs w:val="22"/>
              </w:rPr>
              <w:t xml:space="preserve">and </w:t>
            </w:r>
            <w:r w:rsidR="00C73970">
              <w:rPr>
                <w:rFonts w:asciiTheme="minorHAnsi" w:hAnsiTheme="minorHAnsi" w:cstheme="minorHAnsi"/>
                <w:sz w:val="22"/>
                <w:szCs w:val="22"/>
              </w:rPr>
              <w:t xml:space="preserve">their </w:t>
            </w:r>
            <w:r w:rsidR="00461A92">
              <w:rPr>
                <w:rFonts w:asciiTheme="minorHAnsi" w:hAnsiTheme="minorHAnsi" w:cstheme="minorHAnsi"/>
                <w:sz w:val="22"/>
                <w:szCs w:val="22"/>
              </w:rPr>
              <w:t xml:space="preserve">Personal Learning Goals </w:t>
            </w:r>
            <w:r w:rsidRPr="00DD7323">
              <w:rPr>
                <w:rFonts w:asciiTheme="minorHAnsi" w:hAnsiTheme="minorHAnsi" w:cstheme="minorHAnsi"/>
                <w:sz w:val="22"/>
                <w:szCs w:val="22"/>
              </w:rPr>
              <w:t xml:space="preserve">to support the link between home and school and to enrich the children’s </w:t>
            </w:r>
            <w:r w:rsidR="00461A92">
              <w:rPr>
                <w:rFonts w:asciiTheme="minorHAnsi" w:hAnsiTheme="minorHAnsi" w:cstheme="minorHAnsi"/>
                <w:sz w:val="22"/>
                <w:szCs w:val="22"/>
              </w:rPr>
              <w:t xml:space="preserve">holistic </w:t>
            </w:r>
            <w:r w:rsidRPr="00DD7323">
              <w:rPr>
                <w:rFonts w:asciiTheme="minorHAnsi" w:hAnsiTheme="minorHAnsi" w:cstheme="minorHAnsi"/>
                <w:sz w:val="22"/>
                <w:szCs w:val="22"/>
              </w:rPr>
              <w:t>learning experiences</w:t>
            </w:r>
            <w:r w:rsidR="006644CC">
              <w:rPr>
                <w:rFonts w:asciiTheme="minorHAnsi" w:hAnsiTheme="minorHAnsi" w:cstheme="minorHAnsi"/>
                <w:sz w:val="22"/>
                <w:szCs w:val="22"/>
              </w:rPr>
              <w:t>.</w:t>
            </w:r>
          </w:p>
          <w:p w14:paraId="1984B416" w14:textId="77777777" w:rsidR="00746E0B" w:rsidRPr="006D571C" w:rsidRDefault="00746E0B" w:rsidP="0073279D">
            <w:pPr>
              <w:pStyle w:val="TableRowCentered"/>
              <w:numPr>
                <w:ilvl w:val="0"/>
                <w:numId w:val="16"/>
              </w:numPr>
              <w:jc w:val="left"/>
              <w:rPr>
                <w:rFonts w:asciiTheme="minorHAnsi" w:hAnsiTheme="minorHAnsi" w:cstheme="minorHAnsi"/>
                <w:sz w:val="22"/>
                <w:szCs w:val="22"/>
              </w:rPr>
            </w:pPr>
          </w:p>
        </w:tc>
      </w:tr>
      <w:tr w:rsidR="003D532F" w:rsidRPr="006D571C" w14:paraId="4149890E" w14:textId="77777777" w:rsidTr="00333BB5">
        <w:tc>
          <w:tcPr>
            <w:tcW w:w="48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2269EFE4" w14:textId="77777777" w:rsidR="003D532F" w:rsidRPr="001258EB" w:rsidRDefault="003D532F" w:rsidP="001258EB">
            <w:pPr>
              <w:pStyle w:val="TableRow"/>
              <w:numPr>
                <w:ilvl w:val="0"/>
                <w:numId w:val="16"/>
              </w:numPr>
              <w:rPr>
                <w:rFonts w:asciiTheme="minorHAnsi" w:hAnsiTheme="minorHAnsi" w:cstheme="minorHAnsi"/>
                <w:i/>
                <w:iCs/>
                <w:sz w:val="22"/>
                <w:szCs w:val="22"/>
              </w:rPr>
            </w:pPr>
            <w:r w:rsidRPr="003D532F">
              <w:rPr>
                <w:rFonts w:asciiTheme="minorHAnsi" w:hAnsiTheme="minorHAnsi" w:cstheme="minorHAnsi"/>
                <w:i/>
                <w:iCs/>
                <w:sz w:val="22"/>
                <w:szCs w:val="22"/>
              </w:rPr>
              <w:t>All students will work towards the three drivers in our EMPOWER curriculum and develop good levels of skill in their communication, independence and emotional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5524C3CF" w14:textId="77777777" w:rsidR="0065390C" w:rsidRPr="001D3455" w:rsidRDefault="0065390C" w:rsidP="001D3455">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 xml:space="preserve">Children know and understand the meaning </w:t>
            </w:r>
            <w:r w:rsidR="00461A92">
              <w:rPr>
                <w:rFonts w:asciiTheme="minorHAnsi" w:hAnsiTheme="minorHAnsi" w:cstheme="minorHAnsi"/>
                <w:sz w:val="22"/>
                <w:szCs w:val="22"/>
              </w:rPr>
              <w:t xml:space="preserve">of </w:t>
            </w:r>
            <w:r w:rsidRPr="0065390C">
              <w:rPr>
                <w:rFonts w:asciiTheme="minorHAnsi" w:hAnsiTheme="minorHAnsi" w:cstheme="minorHAnsi"/>
                <w:sz w:val="22"/>
                <w:szCs w:val="22"/>
              </w:rPr>
              <w:t xml:space="preserve">the drivers in our EMPOWER curriculum. Staff teach and model </w:t>
            </w:r>
            <w:r w:rsidRPr="001D3455">
              <w:rPr>
                <w:rFonts w:asciiTheme="minorHAnsi" w:hAnsiTheme="minorHAnsi" w:cstheme="minorHAnsi"/>
                <w:sz w:val="22"/>
                <w:szCs w:val="22"/>
              </w:rPr>
              <w:t>the skills of communication, independence and emotional wellbeing.</w:t>
            </w:r>
          </w:p>
          <w:p w14:paraId="7E78CF10" w14:textId="77777777" w:rsidR="0065390C" w:rsidRPr="0065390C" w:rsidRDefault="0065390C" w:rsidP="0065390C">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 xml:space="preserve">Children demonstrate these skills throughout the school day and in their lives outside of school. </w:t>
            </w:r>
          </w:p>
          <w:p w14:paraId="7BAC841B" w14:textId="77777777" w:rsidR="0065390C" w:rsidRPr="001D3455" w:rsidRDefault="0065390C" w:rsidP="0065390C">
            <w:pPr>
              <w:pStyle w:val="TableRowCentered"/>
              <w:numPr>
                <w:ilvl w:val="0"/>
                <w:numId w:val="16"/>
              </w:numPr>
              <w:jc w:val="left"/>
              <w:rPr>
                <w:rFonts w:asciiTheme="minorHAnsi" w:hAnsiTheme="minorHAnsi" w:cstheme="minorHAnsi"/>
                <w:sz w:val="22"/>
                <w:szCs w:val="22"/>
              </w:rPr>
            </w:pPr>
            <w:r w:rsidRPr="001D3455">
              <w:rPr>
                <w:rFonts w:asciiTheme="minorHAnsi" w:hAnsiTheme="minorHAnsi" w:cstheme="minorHAnsi"/>
                <w:sz w:val="22"/>
                <w:szCs w:val="22"/>
              </w:rPr>
              <w:t>Support staff are using the Maximising the Impact of Teaching Assistants (M.I.T.A.) model effectively to challenge and guide children without creating an over reliance on adult support.</w:t>
            </w:r>
          </w:p>
          <w:p w14:paraId="24550435" w14:textId="77777777" w:rsidR="0065390C" w:rsidRPr="0065390C" w:rsidRDefault="0065390C" w:rsidP="0065390C">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Opportunit</w:t>
            </w:r>
            <w:r>
              <w:rPr>
                <w:rFonts w:asciiTheme="minorHAnsi" w:hAnsiTheme="minorHAnsi" w:cstheme="minorHAnsi"/>
                <w:sz w:val="22"/>
                <w:szCs w:val="22"/>
              </w:rPr>
              <w:t>i</w:t>
            </w:r>
            <w:r w:rsidRPr="0065390C">
              <w:rPr>
                <w:rFonts w:asciiTheme="minorHAnsi" w:hAnsiTheme="minorHAnsi" w:cstheme="minorHAnsi"/>
                <w:sz w:val="22"/>
                <w:szCs w:val="22"/>
              </w:rPr>
              <w:t>es for Learning Outside the Classroom within the Preparation for Adulthood framework</w:t>
            </w:r>
            <w:r w:rsidR="00D64EEC">
              <w:rPr>
                <w:rFonts w:asciiTheme="minorHAnsi" w:hAnsiTheme="minorHAnsi" w:cstheme="minorHAnsi"/>
                <w:sz w:val="22"/>
                <w:szCs w:val="22"/>
              </w:rPr>
              <w:t>, including Future Fridays,</w:t>
            </w:r>
            <w:r w:rsidRPr="0065390C">
              <w:rPr>
                <w:rFonts w:asciiTheme="minorHAnsi" w:hAnsiTheme="minorHAnsi" w:cstheme="minorHAnsi"/>
                <w:sz w:val="22"/>
                <w:szCs w:val="22"/>
              </w:rPr>
              <w:t xml:space="preserve"> are used effectively to develop key skills.</w:t>
            </w:r>
          </w:p>
          <w:p w14:paraId="6C8F3D98" w14:textId="77777777" w:rsidR="0065390C" w:rsidRPr="0065390C" w:rsidRDefault="0065390C" w:rsidP="0065390C">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Mental Health champions in school are used effectively to support the emotional wellbeing of all.</w:t>
            </w:r>
          </w:p>
          <w:p w14:paraId="4E3ACFFA" w14:textId="77777777" w:rsidR="003D532F" w:rsidRPr="00DD7323" w:rsidRDefault="0065390C" w:rsidP="0065390C">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 xml:space="preserve">The Mindfulness in Schools programme is </w:t>
            </w:r>
            <w:r w:rsidR="00F11194">
              <w:rPr>
                <w:rFonts w:asciiTheme="minorHAnsi" w:hAnsiTheme="minorHAnsi" w:cstheme="minorHAnsi"/>
                <w:sz w:val="22"/>
                <w:szCs w:val="22"/>
              </w:rPr>
              <w:t>in place across the school</w:t>
            </w:r>
            <w:r w:rsidRPr="0065390C">
              <w:rPr>
                <w:rFonts w:asciiTheme="minorHAnsi" w:hAnsiTheme="minorHAnsi" w:cstheme="minorHAnsi"/>
                <w:sz w:val="22"/>
                <w:szCs w:val="22"/>
              </w:rPr>
              <w:t xml:space="preserve"> and students are supported with strategies to </w:t>
            </w:r>
            <w:r w:rsidR="00404F1F">
              <w:rPr>
                <w:rFonts w:asciiTheme="minorHAnsi" w:hAnsiTheme="minorHAnsi" w:cstheme="minorHAnsi"/>
                <w:sz w:val="22"/>
                <w:szCs w:val="22"/>
              </w:rPr>
              <w:t xml:space="preserve">help them </w:t>
            </w:r>
            <w:r w:rsidRPr="0065390C">
              <w:rPr>
                <w:rFonts w:asciiTheme="minorHAnsi" w:hAnsiTheme="minorHAnsi" w:cstheme="minorHAnsi"/>
                <w:sz w:val="22"/>
                <w:szCs w:val="22"/>
              </w:rPr>
              <w:t>self-regulate.</w:t>
            </w:r>
          </w:p>
        </w:tc>
      </w:tr>
      <w:tr w:rsidR="00E66558" w:rsidRPr="006D571C" w14:paraId="002E5D3E" w14:textId="77777777" w:rsidTr="00333BB5">
        <w:tc>
          <w:tcPr>
            <w:tcW w:w="48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3D1BB2C1" w14:textId="77777777" w:rsidR="00E66558" w:rsidRPr="003E3E0C" w:rsidRDefault="003E3E0C" w:rsidP="003E3E0C">
            <w:pPr>
              <w:pStyle w:val="TableRow"/>
              <w:numPr>
                <w:ilvl w:val="0"/>
                <w:numId w:val="16"/>
              </w:numPr>
              <w:rPr>
                <w:rFonts w:asciiTheme="minorHAnsi" w:hAnsiTheme="minorHAnsi" w:cstheme="minorHAnsi"/>
                <w:i/>
                <w:iCs/>
                <w:sz w:val="22"/>
                <w:szCs w:val="22"/>
              </w:rPr>
            </w:pPr>
            <w:r w:rsidRPr="003E3E0C">
              <w:rPr>
                <w:rFonts w:asciiTheme="minorHAnsi" w:hAnsiTheme="minorHAnsi" w:cstheme="minorHAnsi"/>
                <w:i/>
                <w:iCs/>
                <w:sz w:val="22"/>
                <w:szCs w:val="22"/>
              </w:rPr>
              <w:t>All disadvantaged pupils will meet national expectations for attendance and persistent absence.</w:t>
            </w:r>
          </w:p>
        </w:tc>
        <w:tc>
          <w:tcPr>
            <w:tcW w:w="467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14:paraId="6AA579B1" w14:textId="77777777" w:rsidR="00D02382" w:rsidRPr="00D02382" w:rsidRDefault="00D02382" w:rsidP="00D02382">
            <w:pPr>
              <w:pStyle w:val="TableRowCentered"/>
              <w:numPr>
                <w:ilvl w:val="0"/>
                <w:numId w:val="16"/>
              </w:numPr>
              <w:jc w:val="left"/>
              <w:rPr>
                <w:rFonts w:asciiTheme="minorHAnsi" w:hAnsiTheme="minorHAnsi" w:cstheme="minorHAnsi"/>
                <w:sz w:val="22"/>
                <w:szCs w:val="22"/>
              </w:rPr>
            </w:pPr>
            <w:r w:rsidRPr="00D02382">
              <w:rPr>
                <w:rFonts w:asciiTheme="minorHAnsi" w:hAnsiTheme="minorHAnsi" w:cstheme="minorHAnsi"/>
                <w:sz w:val="22"/>
                <w:szCs w:val="22"/>
              </w:rPr>
              <w:t xml:space="preserve">Disadvantaged pupils will match or exceed national averages for non-disadvantaged pupils (96+%). </w:t>
            </w:r>
          </w:p>
          <w:p w14:paraId="693A647F" w14:textId="77777777" w:rsidR="00E66558" w:rsidRPr="006D571C" w:rsidRDefault="00D02382" w:rsidP="00564561">
            <w:pPr>
              <w:pStyle w:val="TableRowCentered"/>
              <w:numPr>
                <w:ilvl w:val="0"/>
                <w:numId w:val="16"/>
              </w:numPr>
              <w:jc w:val="left"/>
              <w:rPr>
                <w:rFonts w:asciiTheme="minorHAnsi" w:hAnsiTheme="minorHAnsi" w:cstheme="minorHAnsi"/>
                <w:sz w:val="22"/>
                <w:szCs w:val="22"/>
              </w:rPr>
            </w:pPr>
            <w:r w:rsidRPr="00D02382">
              <w:rPr>
                <w:rFonts w:asciiTheme="minorHAnsi" w:hAnsiTheme="minorHAnsi" w:cstheme="minorHAnsi"/>
                <w:sz w:val="22"/>
                <w:szCs w:val="22"/>
              </w:rPr>
              <w:t xml:space="preserve">Monitoring of attendance by the Care and </w:t>
            </w:r>
            <w:r w:rsidR="00564561">
              <w:rPr>
                <w:rFonts w:asciiTheme="minorHAnsi" w:hAnsiTheme="minorHAnsi" w:cstheme="minorHAnsi"/>
                <w:sz w:val="22"/>
                <w:szCs w:val="22"/>
              </w:rPr>
              <w:t>S</w:t>
            </w:r>
            <w:r w:rsidRPr="00D02382">
              <w:rPr>
                <w:rFonts w:asciiTheme="minorHAnsi" w:hAnsiTheme="minorHAnsi" w:cstheme="minorHAnsi"/>
                <w:sz w:val="22"/>
                <w:szCs w:val="22"/>
              </w:rPr>
              <w:t>afeguarding lead, the Head Teacher and DCC Education Welfare Officers brings about an increase in PP students’ attendance</w:t>
            </w:r>
            <w:r w:rsidR="00564561">
              <w:rPr>
                <w:rFonts w:asciiTheme="minorHAnsi" w:hAnsiTheme="minorHAnsi" w:cstheme="minorHAnsi"/>
                <w:sz w:val="22"/>
                <w:szCs w:val="22"/>
              </w:rPr>
              <w:t xml:space="preserve"> a</w:t>
            </w:r>
            <w:r w:rsidRPr="00D02382">
              <w:rPr>
                <w:rFonts w:asciiTheme="minorHAnsi" w:hAnsiTheme="minorHAnsi" w:cstheme="minorHAnsi"/>
                <w:sz w:val="22"/>
                <w:szCs w:val="22"/>
              </w:rPr>
              <w:t>nd a decrease in persistent absence.</w:t>
            </w:r>
          </w:p>
        </w:tc>
      </w:tr>
    </w:tbl>
    <w:p w14:paraId="0DBBC5BB" w14:textId="77777777" w:rsidR="00120AB1" w:rsidRPr="006D571C" w:rsidRDefault="00120AB1">
      <w:pPr>
        <w:pStyle w:val="Heading2"/>
        <w:rPr>
          <w:rFonts w:asciiTheme="minorHAnsi" w:hAnsiTheme="minorHAnsi" w:cstheme="minorHAnsi"/>
        </w:rPr>
      </w:pPr>
    </w:p>
    <w:p w14:paraId="779D3EDE" w14:textId="77777777" w:rsidR="00120AB1" w:rsidRPr="006D571C" w:rsidRDefault="00120AB1">
      <w:pPr>
        <w:suppressAutoHyphens w:val="0"/>
        <w:spacing w:after="0" w:line="240" w:lineRule="auto"/>
        <w:rPr>
          <w:rFonts w:asciiTheme="minorHAnsi" w:hAnsiTheme="minorHAnsi" w:cstheme="minorHAnsi"/>
          <w:b/>
          <w:color w:val="104F75"/>
          <w:sz w:val="32"/>
          <w:szCs w:val="32"/>
        </w:rPr>
      </w:pPr>
      <w:r w:rsidRPr="006D571C">
        <w:rPr>
          <w:rFonts w:asciiTheme="minorHAnsi" w:hAnsiTheme="minorHAnsi" w:cstheme="minorHAnsi"/>
        </w:rPr>
        <w:br w:type="page"/>
      </w:r>
    </w:p>
    <w:p w14:paraId="6681D219" w14:textId="77777777" w:rsidR="00E66558" w:rsidRPr="006D571C" w:rsidRDefault="009D71E8">
      <w:pPr>
        <w:pStyle w:val="Heading2"/>
        <w:rPr>
          <w:rFonts w:asciiTheme="minorHAnsi" w:hAnsiTheme="minorHAnsi" w:cstheme="minorHAnsi"/>
        </w:rPr>
      </w:pPr>
      <w:r w:rsidRPr="006D571C">
        <w:rPr>
          <w:rFonts w:asciiTheme="minorHAnsi" w:hAnsiTheme="minorHAnsi" w:cstheme="minorHAnsi"/>
        </w:rPr>
        <w:t>Activity in this academic year</w:t>
      </w:r>
    </w:p>
    <w:p w14:paraId="1D65FA73" w14:textId="1C7BEAE3" w:rsidR="00E66558" w:rsidRPr="006D571C" w:rsidRDefault="009D71E8">
      <w:pPr>
        <w:spacing w:after="480"/>
        <w:rPr>
          <w:rFonts w:asciiTheme="minorHAnsi" w:hAnsiTheme="minorHAnsi" w:cstheme="minorHAnsi"/>
        </w:rPr>
      </w:pPr>
      <w:r w:rsidRPr="006D571C">
        <w:rPr>
          <w:rFonts w:asciiTheme="minorHAnsi" w:hAnsiTheme="minorHAnsi" w:cstheme="minorHAnsi"/>
        </w:rPr>
        <w:t xml:space="preserve">This details how we intend to spend our pupil premium (and recovery premium funding) </w:t>
      </w:r>
      <w:r w:rsidRPr="006D571C">
        <w:rPr>
          <w:rFonts w:asciiTheme="minorHAnsi" w:hAnsiTheme="minorHAnsi" w:cstheme="minorHAnsi"/>
          <w:b/>
          <w:bCs/>
        </w:rPr>
        <w:t>this academic year</w:t>
      </w:r>
      <w:r w:rsidRPr="006D571C">
        <w:rPr>
          <w:rFonts w:asciiTheme="minorHAnsi" w:hAnsiTheme="minorHAnsi" w:cstheme="minorHAnsi"/>
        </w:rPr>
        <w:t xml:space="preserve"> </w:t>
      </w:r>
      <w:r w:rsidR="00AF23F6" w:rsidRPr="00AF23F6">
        <w:rPr>
          <w:rFonts w:asciiTheme="minorHAnsi" w:hAnsiTheme="minorHAnsi" w:cstheme="minorHAnsi"/>
          <w:b/>
          <w:bCs/>
        </w:rPr>
        <w:t>2023-2024</w:t>
      </w:r>
      <w:r w:rsidR="00AF23F6">
        <w:rPr>
          <w:rFonts w:asciiTheme="minorHAnsi" w:hAnsiTheme="minorHAnsi" w:cstheme="minorHAnsi"/>
        </w:rPr>
        <w:t xml:space="preserve"> </w:t>
      </w:r>
      <w:r w:rsidRPr="006D571C">
        <w:rPr>
          <w:rFonts w:asciiTheme="minorHAnsi" w:hAnsiTheme="minorHAnsi" w:cstheme="minorHAnsi"/>
        </w:rPr>
        <w:t>to address the challenges listed above.</w:t>
      </w:r>
    </w:p>
    <w:p w14:paraId="6C45E0CC" w14:textId="77777777" w:rsidR="00E66558" w:rsidRPr="006D571C" w:rsidRDefault="009D71E8">
      <w:pPr>
        <w:pStyle w:val="Heading3"/>
        <w:rPr>
          <w:rFonts w:asciiTheme="minorHAnsi" w:hAnsiTheme="minorHAnsi" w:cstheme="minorHAnsi"/>
        </w:rPr>
      </w:pPr>
      <w:r w:rsidRPr="006D571C">
        <w:rPr>
          <w:rFonts w:asciiTheme="minorHAnsi" w:hAnsiTheme="minorHAnsi" w:cstheme="minorHAnsi"/>
        </w:rPr>
        <w:t>Teaching (for example, CPD, recruitment and retention)</w:t>
      </w:r>
    </w:p>
    <w:p w14:paraId="4FCDD5D7" w14:textId="38F11869" w:rsidR="00E66558" w:rsidRPr="00A51A2F" w:rsidRDefault="009D71E8">
      <w:pPr>
        <w:rPr>
          <w:rFonts w:asciiTheme="minorHAnsi" w:hAnsiTheme="minorHAnsi" w:cstheme="minorHAnsi"/>
        </w:rPr>
      </w:pPr>
      <w:r w:rsidRPr="006D571C">
        <w:rPr>
          <w:rFonts w:asciiTheme="minorHAnsi" w:hAnsiTheme="minorHAnsi" w:cstheme="minorHAnsi"/>
        </w:rPr>
        <w:t>Budgeted cost</w:t>
      </w:r>
      <w:r w:rsidRPr="00BE469E">
        <w:rPr>
          <w:rFonts w:asciiTheme="minorHAnsi" w:hAnsiTheme="minorHAnsi" w:cstheme="minorHAnsi"/>
        </w:rPr>
        <w:t>: £</w:t>
      </w:r>
      <w:r w:rsidR="00BE469E" w:rsidRPr="00BE469E">
        <w:rPr>
          <w:rFonts w:asciiTheme="minorHAnsi" w:hAnsiTheme="minorHAnsi" w:cstheme="minorHAnsi"/>
        </w:rPr>
        <w:t>47</w:t>
      </w:r>
      <w:r w:rsidR="00CC213D" w:rsidRPr="00BE469E">
        <w:rPr>
          <w:rFonts w:asciiTheme="minorHAnsi" w:hAnsiTheme="minorHAnsi" w:cstheme="minorHAnsi"/>
        </w:rPr>
        <w:t>,1</w:t>
      </w:r>
      <w:r w:rsidR="00BE469E" w:rsidRPr="00BE469E">
        <w:rPr>
          <w:rFonts w:asciiTheme="minorHAnsi" w:hAnsiTheme="minorHAnsi" w:cstheme="minorHAnsi"/>
        </w:rPr>
        <w:t>9</w:t>
      </w:r>
      <w:r w:rsidR="00CC213D" w:rsidRPr="00BE469E">
        <w:rPr>
          <w:rFonts w:asciiTheme="minorHAnsi" w:hAnsiTheme="minorHAnsi" w:cstheme="minorHAnsi"/>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A51A2F" w14:paraId="4281F1FF"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69169F4"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9A8F1B"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B70D400"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Challenge number(s) addressed</w:t>
            </w:r>
          </w:p>
        </w:tc>
      </w:tr>
      <w:tr w:rsidR="00E66558" w:rsidRPr="00A51A2F" w14:paraId="1C084D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D8FFE" w14:textId="26B9BE7B" w:rsidR="00E66558" w:rsidRPr="00A51A2F" w:rsidRDefault="00C75BF0">
            <w:pPr>
              <w:pStyle w:val="TableRow"/>
              <w:rPr>
                <w:rFonts w:asciiTheme="minorHAnsi" w:hAnsiTheme="minorHAnsi" w:cstheme="minorHAnsi"/>
              </w:rPr>
            </w:pPr>
            <w:r w:rsidRPr="00A51A2F">
              <w:rPr>
                <w:rFonts w:asciiTheme="minorHAnsi" w:hAnsiTheme="minorHAnsi" w:cstheme="minorHAnsi"/>
                <w:i/>
                <w:iCs/>
                <w:sz w:val="22"/>
                <w:szCs w:val="22"/>
              </w:rPr>
              <w:t xml:space="preserve">Engagement in CPD </w:t>
            </w:r>
            <w:r w:rsidR="00CC213D">
              <w:rPr>
                <w:rFonts w:asciiTheme="minorHAnsi" w:hAnsiTheme="minorHAnsi" w:cstheme="minorHAnsi"/>
                <w:i/>
                <w:iCs/>
                <w:sz w:val="22"/>
                <w:szCs w:val="22"/>
              </w:rPr>
              <w:t xml:space="preserve">- </w:t>
            </w:r>
            <w:r w:rsidRPr="00A51A2F">
              <w:rPr>
                <w:rFonts w:asciiTheme="minorHAnsi" w:hAnsiTheme="minorHAnsi" w:cstheme="minorHAnsi"/>
                <w:i/>
                <w:iCs/>
                <w:sz w:val="22"/>
                <w:szCs w:val="22"/>
              </w:rPr>
              <w:t>including Maths and English Hubs</w:t>
            </w:r>
            <w:r w:rsidR="006C6ABB" w:rsidRPr="00A51A2F">
              <w:rPr>
                <w:rFonts w:asciiTheme="minorHAnsi" w:hAnsiTheme="minorHAnsi" w:cstheme="minorHAnsi"/>
                <w:i/>
                <w:iCs/>
                <w:sz w:val="22"/>
                <w:szCs w:val="22"/>
              </w:rPr>
              <w:t xml:space="preserve"> (cost of cover and</w:t>
            </w:r>
            <w:r w:rsidR="005C766B" w:rsidRPr="00A51A2F">
              <w:rPr>
                <w:rFonts w:asciiTheme="minorHAnsi" w:hAnsiTheme="minorHAnsi" w:cstheme="minorHAnsi"/>
                <w:i/>
                <w:iCs/>
                <w:sz w:val="22"/>
                <w:szCs w:val="22"/>
              </w:rPr>
              <w:t xml:space="preserve"> </w:t>
            </w:r>
            <w:r w:rsidR="006C6ABB" w:rsidRPr="00A51A2F">
              <w:rPr>
                <w:rFonts w:asciiTheme="minorHAnsi" w:hAnsiTheme="minorHAnsi" w:cstheme="minorHAnsi"/>
                <w:i/>
                <w:iCs/>
                <w:sz w:val="22"/>
                <w:szCs w:val="22"/>
              </w:rPr>
              <w:t>resources)</w:t>
            </w:r>
            <w:r w:rsidR="00476B4B" w:rsidRPr="00A51A2F">
              <w:rPr>
                <w:rFonts w:asciiTheme="minorHAnsi" w:hAnsiTheme="minorHAnsi" w:cstheme="minorHAnsi"/>
                <w:i/>
                <w:iCs/>
                <w:sz w:val="22"/>
                <w:szCs w:val="22"/>
              </w:rPr>
              <w:t>, whole staff training in Phonics, Reading, Writing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BA46" w14:textId="77777777" w:rsidR="00E66558" w:rsidRPr="00A51A2F" w:rsidRDefault="0030281B">
            <w:pPr>
              <w:pStyle w:val="TableRowCentered"/>
              <w:jc w:val="left"/>
              <w:rPr>
                <w:rFonts w:asciiTheme="minorHAnsi" w:hAnsiTheme="minorHAnsi" w:cstheme="minorHAnsi"/>
                <w:sz w:val="22"/>
              </w:rPr>
            </w:pPr>
            <w:r w:rsidRPr="00A51A2F">
              <w:rPr>
                <w:rFonts w:asciiTheme="minorHAnsi" w:hAnsiTheme="minorHAnsi" w:cstheme="minorHAnsi"/>
                <w:sz w:val="22"/>
              </w:rPr>
              <w:t>Evidence from Education Endowment Foundation (EEF) – Teaching and Learning toolkit</w:t>
            </w:r>
          </w:p>
          <w:p w14:paraId="7B6BCF57" w14:textId="77777777" w:rsidR="00FD352E" w:rsidRPr="00A51A2F" w:rsidRDefault="00931CEF">
            <w:pPr>
              <w:pStyle w:val="TableRowCentered"/>
              <w:jc w:val="left"/>
              <w:rPr>
                <w:rFonts w:asciiTheme="minorHAnsi" w:hAnsiTheme="minorHAnsi" w:cstheme="minorHAnsi"/>
                <w:sz w:val="22"/>
              </w:rPr>
            </w:pPr>
            <w:r w:rsidRPr="00A51A2F">
              <w:rPr>
                <w:rFonts w:asciiTheme="minorHAnsi" w:hAnsiTheme="minorHAnsi" w:cstheme="minorHAnsi"/>
                <w:sz w:val="22"/>
              </w:rPr>
              <w:t>Internal stakeholder data</w:t>
            </w:r>
          </w:p>
          <w:p w14:paraId="71FE3A7B" w14:textId="77777777" w:rsidR="00931CEF" w:rsidRPr="00A51A2F" w:rsidRDefault="00931CEF">
            <w:pPr>
              <w:pStyle w:val="TableRowCentered"/>
              <w:jc w:val="left"/>
              <w:rPr>
                <w:rFonts w:asciiTheme="minorHAnsi" w:hAnsiTheme="minorHAnsi" w:cstheme="minorHAnsi"/>
                <w:sz w:val="22"/>
              </w:rPr>
            </w:pPr>
            <w:r w:rsidRPr="00A51A2F">
              <w:rPr>
                <w:rFonts w:asciiTheme="minorHAnsi" w:hAnsiTheme="minorHAnsi" w:cstheme="minorHAnsi"/>
                <w:sz w:val="22"/>
              </w:rPr>
              <w:t>Diagnostic assessments</w:t>
            </w:r>
          </w:p>
          <w:p w14:paraId="411686E1" w14:textId="77777777" w:rsidR="00931CEF" w:rsidRPr="00A51A2F" w:rsidRDefault="00931CEF">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4BDE" w14:textId="77777777" w:rsidR="00E66558" w:rsidRPr="00A51A2F" w:rsidRDefault="00586E91">
            <w:pPr>
              <w:pStyle w:val="TableRowCentered"/>
              <w:jc w:val="left"/>
              <w:rPr>
                <w:rFonts w:asciiTheme="minorHAnsi" w:hAnsiTheme="minorHAnsi" w:cstheme="minorHAnsi"/>
                <w:sz w:val="22"/>
              </w:rPr>
            </w:pPr>
            <w:r w:rsidRPr="00A51A2F">
              <w:rPr>
                <w:rFonts w:asciiTheme="minorHAnsi" w:hAnsiTheme="minorHAnsi" w:cstheme="minorHAnsi"/>
                <w:sz w:val="22"/>
              </w:rPr>
              <w:t>All</w:t>
            </w:r>
          </w:p>
        </w:tc>
      </w:tr>
      <w:tr w:rsidR="00D630BF" w:rsidRPr="00A51A2F" w14:paraId="5F099707" w14:textId="77777777" w:rsidTr="00A51A2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79226" w14:textId="77777777" w:rsidR="00D630BF" w:rsidRPr="00A51A2F" w:rsidRDefault="00D630BF">
            <w:pPr>
              <w:pStyle w:val="TableRow"/>
              <w:rPr>
                <w:rFonts w:asciiTheme="minorHAnsi" w:hAnsiTheme="minorHAnsi" w:cstheme="minorHAnsi"/>
                <w:i/>
                <w:sz w:val="22"/>
              </w:rPr>
            </w:pPr>
            <w:r w:rsidRPr="00A51A2F">
              <w:rPr>
                <w:rFonts w:asciiTheme="minorHAnsi" w:hAnsiTheme="minorHAnsi" w:cstheme="minorHAnsi"/>
                <w:i/>
                <w:sz w:val="22"/>
              </w:rPr>
              <w:t>Role of the Pupil Premium Lead</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FE7ABF" w14:textId="77777777" w:rsidR="00D630BF" w:rsidRPr="00A51A2F" w:rsidRDefault="00D630BF">
            <w:pPr>
              <w:pStyle w:val="TableRowCentered"/>
              <w:jc w:val="left"/>
              <w:rPr>
                <w:rFonts w:asciiTheme="minorHAnsi" w:hAnsiTheme="minorHAnsi" w:cstheme="minorHAnsi"/>
                <w:sz w:val="22"/>
              </w:rPr>
            </w:pPr>
            <w:r w:rsidRPr="00A51A2F">
              <w:rPr>
                <w:rFonts w:asciiTheme="minorHAnsi" w:hAnsiTheme="minorHAnsi" w:cstheme="minorHAnsi"/>
                <w:sz w:val="22"/>
              </w:rPr>
              <w:t>Evidence from Education Endowment Foundation - The Guide to Pupil Premium: A tiered approach to spending</w:t>
            </w:r>
          </w:p>
          <w:p w14:paraId="09B7BB0B" w14:textId="77777777" w:rsidR="00495F32" w:rsidRPr="00A51A2F" w:rsidRDefault="00495F32">
            <w:pPr>
              <w:pStyle w:val="TableRowCentered"/>
              <w:jc w:val="left"/>
              <w:rPr>
                <w:rFonts w:asciiTheme="minorHAnsi" w:hAnsiTheme="minorHAnsi" w:cstheme="minorHAnsi"/>
                <w:sz w:val="22"/>
              </w:rPr>
            </w:pP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8F5DAD" w14:textId="77777777" w:rsidR="00D630BF" w:rsidRPr="00A51A2F" w:rsidRDefault="00D630BF">
            <w:pPr>
              <w:pStyle w:val="TableRowCentered"/>
              <w:jc w:val="left"/>
              <w:rPr>
                <w:rFonts w:asciiTheme="minorHAnsi" w:hAnsiTheme="minorHAnsi" w:cstheme="minorHAnsi"/>
                <w:sz w:val="22"/>
              </w:rPr>
            </w:pPr>
            <w:r w:rsidRPr="00A51A2F">
              <w:rPr>
                <w:rFonts w:asciiTheme="minorHAnsi" w:hAnsiTheme="minorHAnsi" w:cstheme="minorHAnsi"/>
                <w:sz w:val="22"/>
              </w:rPr>
              <w:t>All</w:t>
            </w:r>
          </w:p>
        </w:tc>
      </w:tr>
      <w:tr w:rsidR="00D630BF" w:rsidRPr="00A51A2F" w14:paraId="6784DF8B" w14:textId="77777777" w:rsidTr="00A51A2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D7F0" w14:textId="77777777" w:rsidR="00D630BF" w:rsidRPr="00A51A2F" w:rsidRDefault="00D630BF">
            <w:pPr>
              <w:pStyle w:val="TableRow"/>
              <w:rPr>
                <w:rFonts w:asciiTheme="minorHAnsi" w:hAnsiTheme="minorHAnsi" w:cstheme="minorHAnsi"/>
                <w:i/>
                <w:sz w:val="22"/>
              </w:rPr>
            </w:pPr>
            <w:r w:rsidRPr="00A51A2F">
              <w:rPr>
                <w:rFonts w:asciiTheme="minorHAnsi" w:hAnsiTheme="minorHAnsi" w:cstheme="minorHAnsi"/>
                <w:i/>
                <w:sz w:val="22"/>
              </w:rPr>
              <w:t>Subject Leadership Time (cost of cover)</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D758" w14:textId="77777777" w:rsidR="00D630BF" w:rsidRPr="00A51A2F" w:rsidRDefault="00D630BF">
            <w:pPr>
              <w:pStyle w:val="TableRowCentered"/>
              <w:jc w:val="left"/>
              <w:rPr>
                <w:rFonts w:asciiTheme="minorHAnsi" w:hAnsiTheme="minorHAnsi" w:cstheme="minorHAnsi"/>
                <w:sz w:val="22"/>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53DE9" w14:textId="77777777" w:rsidR="00D630BF" w:rsidRPr="00A51A2F" w:rsidRDefault="00D630BF" w:rsidP="00D630BF">
            <w:pPr>
              <w:pStyle w:val="TableRowCentered"/>
              <w:ind w:firstLine="720"/>
              <w:jc w:val="left"/>
              <w:rPr>
                <w:rFonts w:asciiTheme="minorHAnsi" w:hAnsiTheme="minorHAnsi" w:cstheme="minorHAnsi"/>
                <w:sz w:val="22"/>
              </w:rPr>
            </w:pPr>
          </w:p>
        </w:tc>
      </w:tr>
    </w:tbl>
    <w:p w14:paraId="6F80D7C5" w14:textId="77777777" w:rsidR="00E66558" w:rsidRPr="00A51A2F" w:rsidRDefault="00E66558">
      <w:pPr>
        <w:keepNext/>
        <w:spacing w:after="60"/>
        <w:outlineLvl w:val="1"/>
        <w:rPr>
          <w:rFonts w:asciiTheme="minorHAnsi" w:hAnsiTheme="minorHAnsi" w:cstheme="minorHAnsi"/>
        </w:rPr>
      </w:pPr>
    </w:p>
    <w:p w14:paraId="3CE29F92" w14:textId="0230450B" w:rsidR="00E66558" w:rsidRPr="00A51A2F" w:rsidRDefault="009D71E8">
      <w:pPr>
        <w:rPr>
          <w:rFonts w:asciiTheme="minorHAnsi" w:hAnsiTheme="minorHAnsi" w:cstheme="minorHAnsi"/>
          <w:b/>
          <w:bCs/>
          <w:color w:val="104F75"/>
          <w:sz w:val="28"/>
          <w:szCs w:val="28"/>
        </w:rPr>
      </w:pPr>
      <w:r w:rsidRPr="00A51A2F">
        <w:rPr>
          <w:rFonts w:asciiTheme="minorHAnsi" w:hAnsiTheme="minorHAnsi" w:cstheme="minorHAnsi"/>
          <w:b/>
          <w:bCs/>
          <w:color w:val="104F75"/>
          <w:sz w:val="28"/>
          <w:szCs w:val="28"/>
        </w:rPr>
        <w:t xml:space="preserve">Targeted academic support (for example, </w:t>
      </w:r>
      <w:r w:rsidR="00D33FE5" w:rsidRPr="00A51A2F">
        <w:rPr>
          <w:rFonts w:asciiTheme="minorHAnsi" w:hAnsiTheme="minorHAnsi" w:cstheme="minorHAnsi"/>
          <w:b/>
          <w:bCs/>
          <w:color w:val="104F75"/>
          <w:sz w:val="28"/>
          <w:szCs w:val="28"/>
        </w:rPr>
        <w:t>one-to-one support</w:t>
      </w:r>
      <w:r w:rsidR="00BC4995">
        <w:rPr>
          <w:rFonts w:asciiTheme="minorHAnsi" w:hAnsiTheme="minorHAnsi" w:cstheme="minorHAnsi"/>
          <w:b/>
          <w:bCs/>
          <w:color w:val="104F75"/>
          <w:sz w:val="28"/>
          <w:szCs w:val="28"/>
        </w:rPr>
        <w:t>,</w:t>
      </w:r>
      <w:r w:rsidR="00D33FE5" w:rsidRPr="00A51A2F">
        <w:rPr>
          <w:rFonts w:asciiTheme="minorHAnsi" w:hAnsiTheme="minorHAnsi" w:cstheme="minorHAnsi"/>
          <w:b/>
          <w:bCs/>
          <w:color w:val="104F75"/>
          <w:sz w:val="28"/>
          <w:szCs w:val="28"/>
        </w:rPr>
        <w:t xml:space="preserve"> </w:t>
      </w:r>
      <w:r w:rsidRPr="00A51A2F">
        <w:rPr>
          <w:rFonts w:asciiTheme="minorHAnsi" w:hAnsiTheme="minorHAnsi" w:cstheme="minorHAnsi"/>
          <w:b/>
          <w:bCs/>
          <w:color w:val="104F75"/>
          <w:sz w:val="28"/>
          <w:szCs w:val="28"/>
        </w:rPr>
        <w:t xml:space="preserve">structured interventions) </w:t>
      </w:r>
    </w:p>
    <w:p w14:paraId="5D107962" w14:textId="75AAD7D5" w:rsidR="00E66558" w:rsidRPr="00A51A2F" w:rsidRDefault="009D71E8">
      <w:pPr>
        <w:rPr>
          <w:rFonts w:asciiTheme="minorHAnsi" w:hAnsiTheme="minorHAnsi" w:cstheme="minorHAnsi"/>
        </w:rPr>
      </w:pPr>
      <w:r w:rsidRPr="00A51A2F">
        <w:rPr>
          <w:rFonts w:asciiTheme="minorHAnsi" w:hAnsiTheme="minorHAnsi" w:cstheme="minorHAnsi"/>
        </w:rPr>
        <w:t>Budgeted cost: £</w:t>
      </w:r>
      <w:r w:rsidR="00BE469E">
        <w:rPr>
          <w:rFonts w:asciiTheme="minorHAnsi" w:hAnsiTheme="minorHAnsi" w:cstheme="minorHAnsi"/>
          <w:iCs/>
        </w:rPr>
        <w:t>67,000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A51A2F" w14:paraId="745E203F"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C0D7A2B"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C14AE19"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067ACD5"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Challenge number(s) addressed</w:t>
            </w:r>
          </w:p>
        </w:tc>
      </w:tr>
      <w:tr w:rsidR="00E66558" w:rsidRPr="00A51A2F" w14:paraId="66D7DBF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0BEB" w14:textId="77777777" w:rsidR="00E66558" w:rsidRPr="00A51A2F" w:rsidRDefault="00F06557">
            <w:pPr>
              <w:pStyle w:val="TableRow"/>
              <w:rPr>
                <w:rFonts w:asciiTheme="minorHAnsi" w:hAnsiTheme="minorHAnsi" w:cstheme="minorHAnsi"/>
              </w:rPr>
            </w:pPr>
            <w:r w:rsidRPr="00A51A2F">
              <w:rPr>
                <w:rFonts w:asciiTheme="minorHAnsi" w:hAnsiTheme="minorHAnsi" w:cstheme="minorHAnsi"/>
                <w:i/>
                <w:iCs/>
                <w:sz w:val="22"/>
                <w:szCs w:val="22"/>
              </w:rPr>
              <w:t>Additional support for children requiring intervention (1:1 and small group support)</w:t>
            </w:r>
            <w:r w:rsidR="00671E59" w:rsidRPr="00A51A2F">
              <w:rPr>
                <w:rFonts w:asciiTheme="minorHAnsi" w:hAnsiTheme="minorHAnsi" w:cstheme="minorHAnsi"/>
                <w:i/>
                <w:iCs/>
                <w:sz w:val="22"/>
                <w:szCs w:val="22"/>
              </w:rPr>
              <w:t xml:space="preserve"> delivered by TAs and STAs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1A1B" w14:textId="77777777" w:rsidR="00117070" w:rsidRPr="00A51A2F" w:rsidRDefault="00117070" w:rsidP="00117070">
            <w:pPr>
              <w:pStyle w:val="TableRowCentered"/>
              <w:jc w:val="left"/>
              <w:rPr>
                <w:rFonts w:asciiTheme="minorHAnsi" w:hAnsiTheme="minorHAnsi" w:cstheme="minorHAnsi"/>
                <w:sz w:val="22"/>
              </w:rPr>
            </w:pPr>
            <w:r w:rsidRPr="00A51A2F">
              <w:rPr>
                <w:rFonts w:asciiTheme="minorHAnsi" w:hAnsiTheme="minorHAnsi" w:cstheme="minorHAnsi"/>
                <w:sz w:val="22"/>
              </w:rPr>
              <w:t xml:space="preserve">Evidence from Education Endowment Foundation </w:t>
            </w:r>
            <w:r w:rsidR="00671E59" w:rsidRPr="00A51A2F">
              <w:rPr>
                <w:rFonts w:asciiTheme="minorHAnsi" w:hAnsiTheme="minorHAnsi" w:cstheme="minorHAnsi"/>
                <w:sz w:val="22"/>
              </w:rPr>
              <w:t xml:space="preserve">(EEF) </w:t>
            </w:r>
            <w:r w:rsidRPr="00A51A2F">
              <w:rPr>
                <w:rFonts w:asciiTheme="minorHAnsi" w:hAnsiTheme="minorHAnsi" w:cstheme="minorHAnsi"/>
                <w:sz w:val="22"/>
              </w:rPr>
              <w:t>– Teaching and Learning Toolkit:</w:t>
            </w:r>
          </w:p>
          <w:p w14:paraId="74FC2837" w14:textId="77777777" w:rsidR="00117070" w:rsidRPr="00A51A2F" w:rsidRDefault="00117070" w:rsidP="00117070">
            <w:pPr>
              <w:pStyle w:val="TableRowCentered"/>
              <w:jc w:val="left"/>
              <w:rPr>
                <w:rFonts w:asciiTheme="minorHAnsi" w:hAnsiTheme="minorHAnsi" w:cstheme="minorHAnsi"/>
                <w:sz w:val="22"/>
              </w:rPr>
            </w:pPr>
            <w:r w:rsidRPr="00A51A2F">
              <w:rPr>
                <w:rFonts w:asciiTheme="minorHAnsi" w:hAnsiTheme="minorHAnsi" w:cstheme="minorHAnsi"/>
                <w:sz w:val="22"/>
              </w:rPr>
              <w:t>- Individualised instruction = +4 Months</w:t>
            </w:r>
          </w:p>
          <w:p w14:paraId="089FBED9" w14:textId="77777777" w:rsidR="00117070" w:rsidRPr="00A51A2F" w:rsidRDefault="00117070" w:rsidP="00117070">
            <w:pPr>
              <w:pStyle w:val="TableRowCentered"/>
              <w:jc w:val="left"/>
              <w:rPr>
                <w:rFonts w:asciiTheme="minorHAnsi" w:hAnsiTheme="minorHAnsi" w:cstheme="minorHAnsi"/>
                <w:sz w:val="22"/>
              </w:rPr>
            </w:pPr>
            <w:r w:rsidRPr="00A51A2F">
              <w:rPr>
                <w:rFonts w:asciiTheme="minorHAnsi" w:hAnsiTheme="minorHAnsi" w:cstheme="minorHAnsi"/>
                <w:sz w:val="22"/>
              </w:rPr>
              <w:t>- One-to-one tuition = +5 months</w:t>
            </w:r>
          </w:p>
          <w:p w14:paraId="73692E6C" w14:textId="77777777" w:rsidR="00117070" w:rsidRPr="00A51A2F" w:rsidRDefault="00117070" w:rsidP="00117070">
            <w:pPr>
              <w:pStyle w:val="TableRowCentered"/>
              <w:jc w:val="left"/>
              <w:rPr>
                <w:rFonts w:asciiTheme="minorHAnsi" w:hAnsiTheme="minorHAnsi" w:cstheme="minorHAnsi"/>
                <w:sz w:val="22"/>
              </w:rPr>
            </w:pPr>
            <w:r w:rsidRPr="00A51A2F">
              <w:rPr>
                <w:rFonts w:asciiTheme="minorHAnsi" w:hAnsiTheme="minorHAnsi" w:cstheme="minorHAnsi"/>
                <w:sz w:val="22"/>
              </w:rPr>
              <w:t>- Metacognition &amp; self-regulation = +7 Months</w:t>
            </w:r>
          </w:p>
          <w:p w14:paraId="2526C9CA" w14:textId="77777777" w:rsidR="00117070" w:rsidRPr="00A51A2F" w:rsidRDefault="00117070" w:rsidP="00117070">
            <w:pPr>
              <w:pStyle w:val="TableRowCentered"/>
              <w:jc w:val="left"/>
              <w:rPr>
                <w:rFonts w:asciiTheme="minorHAnsi" w:hAnsiTheme="minorHAnsi" w:cstheme="minorHAnsi"/>
                <w:sz w:val="22"/>
              </w:rPr>
            </w:pPr>
            <w:r w:rsidRPr="00A51A2F">
              <w:rPr>
                <w:rFonts w:asciiTheme="minorHAnsi" w:hAnsiTheme="minorHAnsi" w:cstheme="minorHAnsi"/>
                <w:sz w:val="22"/>
              </w:rPr>
              <w:t>- Small group tuition = +4 Months</w:t>
            </w:r>
          </w:p>
          <w:p w14:paraId="5C181B3B" w14:textId="77777777" w:rsidR="00E66558" w:rsidRPr="00A51A2F" w:rsidRDefault="00117070" w:rsidP="00117070">
            <w:pPr>
              <w:pStyle w:val="TableRowCentered"/>
              <w:jc w:val="left"/>
              <w:rPr>
                <w:rFonts w:asciiTheme="minorHAnsi" w:hAnsiTheme="minorHAnsi" w:cstheme="minorHAnsi"/>
                <w:sz w:val="22"/>
              </w:rPr>
            </w:pPr>
            <w:r w:rsidRPr="00A51A2F">
              <w:rPr>
                <w:rFonts w:asciiTheme="minorHAnsi" w:hAnsiTheme="minorHAnsi" w:cstheme="minorHAnsi"/>
                <w:sz w:val="22"/>
              </w:rPr>
              <w:t xml:space="preserve">- Teaching </w:t>
            </w:r>
            <w:r w:rsidR="007C0153" w:rsidRPr="00A51A2F">
              <w:rPr>
                <w:rFonts w:asciiTheme="minorHAnsi" w:hAnsiTheme="minorHAnsi" w:cstheme="minorHAnsi"/>
                <w:sz w:val="22"/>
              </w:rPr>
              <w:t>A</w:t>
            </w:r>
            <w:r w:rsidRPr="00A51A2F">
              <w:rPr>
                <w:rFonts w:asciiTheme="minorHAnsi" w:hAnsiTheme="minorHAnsi" w:cstheme="minorHAnsi"/>
                <w:sz w:val="22"/>
              </w:rPr>
              <w:t xml:space="preserve">ssistant supervision = +4 </w:t>
            </w:r>
            <w:r w:rsidR="007C0153" w:rsidRPr="00A51A2F">
              <w:rPr>
                <w:rFonts w:asciiTheme="minorHAnsi" w:hAnsiTheme="minorHAnsi" w:cstheme="minorHAnsi"/>
                <w:sz w:val="22"/>
              </w:rPr>
              <w:t>M</w:t>
            </w:r>
            <w:r w:rsidRPr="00A51A2F">
              <w:rPr>
                <w:rFonts w:asciiTheme="minorHAnsi" w:hAnsiTheme="minorHAnsi" w:cstheme="minorHAnsi"/>
                <w:sz w:val="22"/>
              </w:rPr>
              <w:t>onths.</w:t>
            </w:r>
          </w:p>
          <w:p w14:paraId="23D97FE6" w14:textId="77777777" w:rsidR="001D1305" w:rsidRPr="00A51A2F" w:rsidRDefault="001D1305" w:rsidP="00117070">
            <w:pPr>
              <w:pStyle w:val="TableRowCentered"/>
              <w:jc w:val="left"/>
              <w:rPr>
                <w:rFonts w:asciiTheme="minorHAnsi" w:hAnsiTheme="minorHAnsi" w:cstheme="minorHAnsi"/>
                <w:sz w:val="22"/>
              </w:rPr>
            </w:pPr>
          </w:p>
          <w:p w14:paraId="6A0C6FBF" w14:textId="77777777" w:rsidR="00671E59" w:rsidRPr="00A51A2F" w:rsidRDefault="001D1305" w:rsidP="00117070">
            <w:pPr>
              <w:pStyle w:val="TableRowCentered"/>
              <w:jc w:val="left"/>
              <w:rPr>
                <w:rFonts w:asciiTheme="minorHAnsi" w:hAnsiTheme="minorHAnsi" w:cstheme="minorHAnsi"/>
                <w:sz w:val="22"/>
              </w:rPr>
            </w:pPr>
            <w:r w:rsidRPr="00A51A2F">
              <w:rPr>
                <w:rFonts w:asciiTheme="minorHAnsi" w:hAnsiTheme="minorHAnsi" w:cstheme="minorHAnsi"/>
                <w:sz w:val="22"/>
              </w:rPr>
              <w:t>Standardised d</w:t>
            </w:r>
            <w:r w:rsidR="00671E59" w:rsidRPr="00A51A2F">
              <w:rPr>
                <w:rFonts w:asciiTheme="minorHAnsi" w:hAnsiTheme="minorHAnsi" w:cstheme="minorHAnsi"/>
                <w:sz w:val="22"/>
              </w:rPr>
              <w:t>iagnostic assessments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E061" w14:textId="77777777" w:rsidR="00E66558" w:rsidRPr="00A51A2F" w:rsidRDefault="00451E9D">
            <w:pPr>
              <w:pStyle w:val="TableRowCentered"/>
              <w:jc w:val="left"/>
              <w:rPr>
                <w:rFonts w:asciiTheme="minorHAnsi" w:hAnsiTheme="minorHAnsi" w:cstheme="minorHAnsi"/>
                <w:sz w:val="22"/>
              </w:rPr>
            </w:pPr>
            <w:r w:rsidRPr="00A51A2F">
              <w:rPr>
                <w:rFonts w:asciiTheme="minorHAnsi" w:hAnsiTheme="minorHAnsi" w:cstheme="minorHAnsi"/>
                <w:sz w:val="22"/>
              </w:rPr>
              <w:t>1, 2, 3, 4</w:t>
            </w:r>
          </w:p>
        </w:tc>
      </w:tr>
      <w:tr w:rsidR="00F63B26" w:rsidRPr="00A51A2F" w14:paraId="7489C7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DFD15" w14:textId="77777777" w:rsidR="00F63B26" w:rsidRPr="00A51A2F" w:rsidRDefault="00E53FEB">
            <w:pPr>
              <w:pStyle w:val="TableRow"/>
              <w:rPr>
                <w:rFonts w:asciiTheme="minorHAnsi" w:hAnsiTheme="minorHAnsi" w:cstheme="minorHAnsi"/>
                <w:i/>
                <w:iCs/>
                <w:sz w:val="22"/>
                <w:szCs w:val="22"/>
              </w:rPr>
            </w:pPr>
            <w:r w:rsidRPr="00A51A2F">
              <w:rPr>
                <w:rFonts w:asciiTheme="minorHAnsi" w:hAnsiTheme="minorHAnsi" w:cstheme="minorHAnsi"/>
                <w:i/>
                <w:iCs/>
                <w:sz w:val="22"/>
                <w:szCs w:val="22"/>
              </w:rPr>
              <w:t>Additional 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2AF26" w14:textId="77777777" w:rsidR="00F63B26" w:rsidRPr="00A51A2F" w:rsidRDefault="00671E59" w:rsidP="007C0153">
            <w:pPr>
              <w:pStyle w:val="TableRowCentered"/>
              <w:jc w:val="left"/>
              <w:rPr>
                <w:rFonts w:asciiTheme="minorHAnsi" w:hAnsiTheme="minorHAnsi" w:cstheme="minorHAnsi"/>
                <w:sz w:val="22"/>
              </w:rPr>
            </w:pPr>
            <w:r w:rsidRPr="00A51A2F">
              <w:rPr>
                <w:rFonts w:asciiTheme="minorHAnsi" w:hAnsiTheme="minorHAnsi" w:cstheme="minorHAnsi"/>
                <w:sz w:val="22"/>
              </w:rPr>
              <w:t xml:space="preserve">EEF </w:t>
            </w:r>
            <w:r w:rsidR="007C0153" w:rsidRPr="00A51A2F">
              <w:rPr>
                <w:rFonts w:asciiTheme="minorHAnsi" w:hAnsiTheme="minorHAnsi" w:cstheme="minorHAnsi"/>
                <w:sz w:val="22"/>
              </w:rPr>
              <w:t xml:space="preserve">- </w:t>
            </w:r>
            <w:r w:rsidR="00B92DBD" w:rsidRPr="00A51A2F">
              <w:rPr>
                <w:rFonts w:asciiTheme="minorHAnsi" w:hAnsiTheme="minorHAnsi" w:cstheme="minorHAnsi"/>
                <w:sz w:val="22"/>
              </w:rPr>
              <w:t xml:space="preserve">Oral Language Interventions </w:t>
            </w:r>
            <w:r w:rsidR="007C0153" w:rsidRPr="00A51A2F">
              <w:rPr>
                <w:rFonts w:asciiTheme="minorHAnsi" w:hAnsiTheme="minorHAnsi" w:cstheme="minorHAnsi"/>
                <w:sz w:val="22"/>
              </w:rPr>
              <w:t xml:space="preserve">= </w:t>
            </w:r>
            <w:r w:rsidR="00B92DBD" w:rsidRPr="00A51A2F">
              <w:rPr>
                <w:rFonts w:asciiTheme="minorHAnsi" w:hAnsiTheme="minorHAnsi" w:cstheme="minorHAnsi"/>
                <w:sz w:val="22"/>
              </w:rPr>
              <w:t>+6 Months</w:t>
            </w:r>
          </w:p>
          <w:p w14:paraId="57861833" w14:textId="77777777" w:rsidR="00F647EB" w:rsidRPr="00A51A2F" w:rsidRDefault="00F647EB" w:rsidP="007C0153">
            <w:pPr>
              <w:pStyle w:val="TableRowCentered"/>
              <w:jc w:val="left"/>
              <w:rPr>
                <w:rFonts w:asciiTheme="minorHAnsi" w:hAnsiTheme="minorHAnsi" w:cstheme="minorHAnsi"/>
                <w:sz w:val="22"/>
              </w:rPr>
            </w:pPr>
          </w:p>
          <w:p w14:paraId="4E5B53BD" w14:textId="77777777" w:rsidR="00671E59" w:rsidRPr="00A51A2F" w:rsidRDefault="004D1ED3" w:rsidP="007C0153">
            <w:pPr>
              <w:pStyle w:val="TableRowCentered"/>
              <w:jc w:val="left"/>
              <w:rPr>
                <w:rFonts w:asciiTheme="minorHAnsi" w:hAnsiTheme="minorHAnsi" w:cstheme="minorHAnsi"/>
                <w:sz w:val="22"/>
              </w:rPr>
            </w:pPr>
            <w:r w:rsidRPr="00A51A2F">
              <w:rPr>
                <w:rFonts w:asciiTheme="minorHAnsi" w:hAnsiTheme="minorHAnsi" w:cstheme="minorHAnsi"/>
                <w:sz w:val="22"/>
              </w:rPr>
              <w:t>TALC diagnostic assessments (Blank Language Levels)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5320" w14:textId="77777777" w:rsidR="00F63B26" w:rsidRPr="00A51A2F" w:rsidRDefault="000A1EAA">
            <w:pPr>
              <w:pStyle w:val="TableRowCentered"/>
              <w:jc w:val="left"/>
              <w:rPr>
                <w:rFonts w:asciiTheme="minorHAnsi" w:hAnsiTheme="minorHAnsi" w:cstheme="minorHAnsi"/>
                <w:sz w:val="22"/>
              </w:rPr>
            </w:pPr>
            <w:r w:rsidRPr="00A51A2F">
              <w:rPr>
                <w:rFonts w:asciiTheme="minorHAnsi" w:hAnsiTheme="minorHAnsi" w:cstheme="minorHAnsi"/>
                <w:sz w:val="22"/>
              </w:rPr>
              <w:t>1,</w:t>
            </w:r>
            <w:r w:rsidR="00333F18" w:rsidRPr="00A51A2F">
              <w:rPr>
                <w:rFonts w:asciiTheme="minorHAnsi" w:hAnsiTheme="minorHAnsi" w:cstheme="minorHAnsi"/>
                <w:sz w:val="22"/>
              </w:rPr>
              <w:t xml:space="preserve"> </w:t>
            </w:r>
            <w:r w:rsidRPr="00A51A2F">
              <w:rPr>
                <w:rFonts w:asciiTheme="minorHAnsi" w:hAnsiTheme="minorHAnsi" w:cstheme="minorHAnsi"/>
                <w:sz w:val="22"/>
              </w:rPr>
              <w:t>2</w:t>
            </w:r>
          </w:p>
        </w:tc>
      </w:tr>
      <w:tr w:rsidR="00F63B26" w:rsidRPr="00A51A2F" w14:paraId="423526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38AEB" w14:textId="77777777" w:rsidR="00F63B26" w:rsidRPr="00A51A2F" w:rsidRDefault="008D1683">
            <w:pPr>
              <w:pStyle w:val="TableRow"/>
              <w:rPr>
                <w:rFonts w:asciiTheme="minorHAnsi" w:hAnsiTheme="minorHAnsi" w:cstheme="minorHAnsi"/>
                <w:i/>
                <w:iCs/>
                <w:sz w:val="22"/>
                <w:szCs w:val="22"/>
              </w:rPr>
            </w:pPr>
            <w:r w:rsidRPr="00A51A2F">
              <w:rPr>
                <w:rFonts w:asciiTheme="minorHAnsi" w:hAnsiTheme="minorHAnsi" w:cstheme="minorHAnsi"/>
                <w:i/>
                <w:iCs/>
                <w:sz w:val="22"/>
                <w:szCs w:val="22"/>
              </w:rPr>
              <w:t>Additional Total Communication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54C16" w14:textId="77777777" w:rsidR="00F63B26" w:rsidRPr="00A51A2F" w:rsidRDefault="004D1ED3" w:rsidP="00201215">
            <w:pPr>
              <w:pStyle w:val="TableRowCentered"/>
              <w:jc w:val="left"/>
              <w:rPr>
                <w:rFonts w:asciiTheme="minorHAnsi" w:hAnsiTheme="minorHAnsi" w:cstheme="minorHAnsi"/>
                <w:sz w:val="22"/>
              </w:rPr>
            </w:pPr>
            <w:r w:rsidRPr="00A51A2F">
              <w:rPr>
                <w:rFonts w:asciiTheme="minorHAnsi" w:hAnsiTheme="minorHAnsi" w:cstheme="minorHAnsi"/>
                <w:sz w:val="22"/>
              </w:rPr>
              <w:t xml:space="preserve">EEF </w:t>
            </w:r>
            <w:r w:rsidR="00201215" w:rsidRPr="00A51A2F">
              <w:rPr>
                <w:rFonts w:asciiTheme="minorHAnsi" w:hAnsiTheme="minorHAnsi" w:cstheme="minorHAnsi"/>
                <w:sz w:val="22"/>
              </w:rPr>
              <w:t>- Individualised instruction = +4 Months</w:t>
            </w:r>
          </w:p>
          <w:p w14:paraId="1234C55B" w14:textId="77777777" w:rsidR="00F647EB" w:rsidRPr="00A51A2F" w:rsidRDefault="00F647EB" w:rsidP="00201215">
            <w:pPr>
              <w:pStyle w:val="TableRowCentered"/>
              <w:jc w:val="left"/>
              <w:rPr>
                <w:rFonts w:asciiTheme="minorHAnsi" w:hAnsiTheme="minorHAnsi" w:cstheme="minorHAnsi"/>
                <w:sz w:val="22"/>
              </w:rPr>
            </w:pPr>
          </w:p>
          <w:p w14:paraId="0D83F3FA" w14:textId="77777777" w:rsidR="004D1ED3" w:rsidRPr="00A51A2F" w:rsidRDefault="004D1ED3" w:rsidP="00201215">
            <w:pPr>
              <w:pStyle w:val="TableRowCentered"/>
              <w:jc w:val="left"/>
              <w:rPr>
                <w:rFonts w:asciiTheme="minorHAnsi" w:hAnsiTheme="minorHAnsi" w:cstheme="minorHAnsi"/>
                <w:sz w:val="22"/>
              </w:rPr>
            </w:pPr>
            <w:r w:rsidRPr="00A51A2F">
              <w:rPr>
                <w:rFonts w:asciiTheme="minorHAnsi" w:hAnsiTheme="minorHAnsi" w:cstheme="minorHAnsi"/>
                <w:sz w:val="22"/>
              </w:rPr>
              <w:t>Internal behaviour data</w:t>
            </w:r>
            <w:r w:rsidR="00F647EB" w:rsidRPr="00A51A2F">
              <w:rPr>
                <w:rFonts w:asciiTheme="minorHAnsi" w:hAnsiTheme="minorHAnsi" w:cstheme="minorHAnsi"/>
                <w:sz w:val="22"/>
              </w:rPr>
              <w:t>, student voice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36EFA" w14:textId="77777777" w:rsidR="00F63B26" w:rsidRPr="00A51A2F" w:rsidRDefault="000A1EAA">
            <w:pPr>
              <w:pStyle w:val="TableRowCentered"/>
              <w:jc w:val="left"/>
              <w:rPr>
                <w:rFonts w:asciiTheme="minorHAnsi" w:hAnsiTheme="minorHAnsi" w:cstheme="minorHAnsi"/>
                <w:sz w:val="22"/>
              </w:rPr>
            </w:pPr>
            <w:r w:rsidRPr="00A51A2F">
              <w:rPr>
                <w:rFonts w:asciiTheme="minorHAnsi" w:hAnsiTheme="minorHAnsi" w:cstheme="minorHAnsi"/>
                <w:sz w:val="22"/>
              </w:rPr>
              <w:t>1,</w:t>
            </w:r>
            <w:r w:rsidR="00333F18" w:rsidRPr="00A51A2F">
              <w:rPr>
                <w:rFonts w:asciiTheme="minorHAnsi" w:hAnsiTheme="minorHAnsi" w:cstheme="minorHAnsi"/>
                <w:sz w:val="22"/>
              </w:rPr>
              <w:t xml:space="preserve"> </w:t>
            </w:r>
            <w:r w:rsidRPr="00A51A2F">
              <w:rPr>
                <w:rFonts w:asciiTheme="minorHAnsi" w:hAnsiTheme="minorHAnsi" w:cstheme="minorHAnsi"/>
                <w:sz w:val="22"/>
              </w:rPr>
              <w:t>2</w:t>
            </w:r>
          </w:p>
        </w:tc>
      </w:tr>
      <w:tr w:rsidR="00F63B26" w:rsidRPr="00A51A2F" w14:paraId="4CB4D7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CAF0" w14:textId="77777777" w:rsidR="00F63B26" w:rsidRPr="00A51A2F" w:rsidRDefault="00074A80">
            <w:pPr>
              <w:pStyle w:val="TableRow"/>
              <w:rPr>
                <w:rFonts w:asciiTheme="minorHAnsi" w:hAnsiTheme="minorHAnsi" w:cstheme="minorHAnsi"/>
                <w:i/>
                <w:iCs/>
                <w:sz w:val="22"/>
                <w:szCs w:val="22"/>
              </w:rPr>
            </w:pPr>
            <w:r w:rsidRPr="00A51A2F">
              <w:rPr>
                <w:rFonts w:asciiTheme="minorHAnsi" w:hAnsiTheme="minorHAnsi" w:cstheme="minorHAnsi"/>
                <w:i/>
                <w:iCs/>
                <w:sz w:val="22"/>
                <w:szCs w:val="22"/>
              </w:rPr>
              <w:t>Physical r</w:t>
            </w:r>
            <w:r w:rsidR="00D910DA" w:rsidRPr="00A51A2F">
              <w:rPr>
                <w:rFonts w:asciiTheme="minorHAnsi" w:hAnsiTheme="minorHAnsi" w:cstheme="minorHAnsi"/>
                <w:i/>
                <w:iCs/>
                <w:sz w:val="22"/>
                <w:szCs w:val="22"/>
              </w:rPr>
              <w:t xml:space="preserve">esources to support </w:t>
            </w:r>
            <w:r w:rsidRPr="00A51A2F">
              <w:rPr>
                <w:rFonts w:asciiTheme="minorHAnsi" w:hAnsiTheme="minorHAnsi" w:cstheme="minorHAnsi"/>
                <w:i/>
                <w:iCs/>
                <w:sz w:val="22"/>
                <w:szCs w:val="22"/>
              </w:rPr>
              <w:t>Phonics, Reading Comprehension,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1BCD" w14:textId="77777777" w:rsidR="00F63B26" w:rsidRPr="00A51A2F" w:rsidRDefault="004D1ED3" w:rsidP="000A45BD">
            <w:pPr>
              <w:pStyle w:val="TableRowCentered"/>
              <w:jc w:val="left"/>
              <w:rPr>
                <w:rFonts w:asciiTheme="minorHAnsi" w:hAnsiTheme="minorHAnsi" w:cstheme="minorHAnsi"/>
                <w:sz w:val="22"/>
              </w:rPr>
            </w:pPr>
            <w:r w:rsidRPr="00A51A2F">
              <w:rPr>
                <w:rFonts w:asciiTheme="minorHAnsi" w:hAnsiTheme="minorHAnsi" w:cstheme="minorHAnsi"/>
                <w:sz w:val="22"/>
              </w:rPr>
              <w:t xml:space="preserve">EEF </w:t>
            </w:r>
            <w:r w:rsidR="000A45BD" w:rsidRPr="00A51A2F">
              <w:rPr>
                <w:rFonts w:asciiTheme="minorHAnsi" w:hAnsiTheme="minorHAnsi" w:cstheme="minorHAnsi"/>
                <w:sz w:val="22"/>
              </w:rPr>
              <w:t xml:space="preserve">- </w:t>
            </w:r>
            <w:r w:rsidR="007B7DC5" w:rsidRPr="00A51A2F">
              <w:rPr>
                <w:rFonts w:asciiTheme="minorHAnsi" w:hAnsiTheme="minorHAnsi" w:cstheme="minorHAnsi"/>
                <w:sz w:val="22"/>
              </w:rPr>
              <w:t xml:space="preserve">Reading Comprehension Strategies = +6 Months </w:t>
            </w:r>
          </w:p>
          <w:p w14:paraId="58EF4D4E" w14:textId="77777777" w:rsidR="000A45BD" w:rsidRPr="00A51A2F" w:rsidRDefault="000A45BD" w:rsidP="000A45BD">
            <w:pPr>
              <w:pStyle w:val="TableRowCentered"/>
              <w:jc w:val="left"/>
              <w:rPr>
                <w:rFonts w:asciiTheme="minorHAnsi" w:hAnsiTheme="minorHAnsi" w:cstheme="minorHAnsi"/>
                <w:sz w:val="22"/>
              </w:rPr>
            </w:pPr>
            <w:r w:rsidRPr="00A51A2F">
              <w:rPr>
                <w:rFonts w:asciiTheme="minorHAnsi" w:hAnsiTheme="minorHAnsi" w:cstheme="minorHAnsi"/>
                <w:sz w:val="22"/>
              </w:rPr>
              <w:t>- Individualised Instruction = +4 Months</w:t>
            </w:r>
          </w:p>
          <w:p w14:paraId="6F758E43" w14:textId="77777777" w:rsidR="00303EF2" w:rsidRPr="00A51A2F" w:rsidRDefault="00D6731D" w:rsidP="000A45BD">
            <w:pPr>
              <w:pStyle w:val="TableRowCentered"/>
              <w:jc w:val="left"/>
              <w:rPr>
                <w:rFonts w:asciiTheme="minorHAnsi" w:hAnsiTheme="minorHAnsi" w:cstheme="minorHAnsi"/>
                <w:sz w:val="22"/>
              </w:rPr>
            </w:pPr>
            <w:r w:rsidRPr="00A51A2F">
              <w:rPr>
                <w:rFonts w:asciiTheme="minorHAnsi" w:hAnsiTheme="minorHAnsi" w:cstheme="minorHAnsi"/>
                <w:sz w:val="22"/>
              </w:rPr>
              <w:t>- Phonics = +5 Months</w:t>
            </w:r>
          </w:p>
          <w:p w14:paraId="0BDF93E2" w14:textId="77777777" w:rsidR="0027678A" w:rsidRPr="00A51A2F" w:rsidRDefault="0027678A" w:rsidP="000A45BD">
            <w:pPr>
              <w:pStyle w:val="TableRowCentered"/>
              <w:jc w:val="left"/>
              <w:rPr>
                <w:rFonts w:asciiTheme="minorHAnsi" w:hAnsiTheme="minorHAnsi" w:cstheme="minorHAnsi"/>
                <w:sz w:val="22"/>
              </w:rPr>
            </w:pPr>
          </w:p>
          <w:p w14:paraId="1B38FC2D" w14:textId="77777777" w:rsidR="00B555E4" w:rsidRPr="00A51A2F" w:rsidRDefault="00B555E4" w:rsidP="000A45BD">
            <w:pPr>
              <w:pStyle w:val="TableRowCentered"/>
              <w:jc w:val="left"/>
              <w:rPr>
                <w:rFonts w:asciiTheme="minorHAnsi" w:hAnsiTheme="minorHAnsi" w:cstheme="minorHAnsi"/>
                <w:sz w:val="22"/>
              </w:rPr>
            </w:pPr>
            <w:r w:rsidRPr="00A51A2F">
              <w:rPr>
                <w:rFonts w:asciiTheme="minorHAnsi" w:hAnsiTheme="minorHAnsi" w:cstheme="minorHAnsi"/>
                <w:sz w:val="22"/>
              </w:rPr>
              <w:t>Internal data – engagement, student voice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113A" w14:textId="77777777" w:rsidR="00F63B26" w:rsidRPr="00A51A2F" w:rsidRDefault="00333F18">
            <w:pPr>
              <w:pStyle w:val="TableRowCentered"/>
              <w:jc w:val="left"/>
              <w:rPr>
                <w:rFonts w:asciiTheme="minorHAnsi" w:hAnsiTheme="minorHAnsi" w:cstheme="minorHAnsi"/>
                <w:sz w:val="22"/>
              </w:rPr>
            </w:pPr>
            <w:r w:rsidRPr="00A51A2F">
              <w:rPr>
                <w:rFonts w:asciiTheme="minorHAnsi" w:hAnsiTheme="minorHAnsi" w:cstheme="minorHAnsi"/>
                <w:sz w:val="22"/>
              </w:rPr>
              <w:t>1</w:t>
            </w:r>
          </w:p>
        </w:tc>
      </w:tr>
    </w:tbl>
    <w:p w14:paraId="50C8C04C" w14:textId="77777777" w:rsidR="00E66558" w:rsidRPr="00A51A2F" w:rsidRDefault="00E66558">
      <w:pPr>
        <w:spacing w:after="0"/>
        <w:rPr>
          <w:rFonts w:asciiTheme="minorHAnsi" w:hAnsiTheme="minorHAnsi" w:cstheme="minorHAnsi"/>
          <w:b/>
          <w:color w:val="104F75"/>
          <w:sz w:val="28"/>
          <w:szCs w:val="28"/>
        </w:rPr>
      </w:pPr>
    </w:p>
    <w:p w14:paraId="40860D1C" w14:textId="77777777" w:rsidR="00E66558" w:rsidRPr="00A51A2F" w:rsidRDefault="009D71E8">
      <w:pPr>
        <w:rPr>
          <w:rFonts w:asciiTheme="minorHAnsi" w:hAnsiTheme="minorHAnsi" w:cstheme="minorHAnsi"/>
          <w:b/>
          <w:color w:val="104F75"/>
          <w:sz w:val="28"/>
          <w:szCs w:val="28"/>
        </w:rPr>
      </w:pPr>
      <w:r w:rsidRPr="00A51A2F">
        <w:rPr>
          <w:rFonts w:asciiTheme="minorHAnsi" w:hAnsiTheme="minorHAnsi" w:cstheme="minorHAnsi"/>
          <w:b/>
          <w:color w:val="104F75"/>
          <w:sz w:val="28"/>
          <w:szCs w:val="28"/>
        </w:rPr>
        <w:t>Wider strategies (for example, related to attendance, behaviour, wellbeing)</w:t>
      </w:r>
    </w:p>
    <w:p w14:paraId="71B1BB6B" w14:textId="2CE50E65" w:rsidR="00E66558" w:rsidRPr="00A51A2F" w:rsidRDefault="009D71E8">
      <w:pPr>
        <w:spacing w:before="240" w:after="120"/>
        <w:rPr>
          <w:rFonts w:asciiTheme="minorHAnsi" w:hAnsiTheme="minorHAnsi" w:cstheme="minorHAnsi"/>
        </w:rPr>
      </w:pPr>
      <w:r w:rsidRPr="00A51A2F">
        <w:rPr>
          <w:rFonts w:asciiTheme="minorHAnsi" w:hAnsiTheme="minorHAnsi" w:cstheme="minorHAnsi"/>
        </w:rPr>
        <w:t>Budgeted cost: £</w:t>
      </w:r>
      <w:r w:rsidR="00BE469E" w:rsidRPr="00BE469E">
        <w:rPr>
          <w:rFonts w:asciiTheme="minorHAnsi" w:hAnsiTheme="minorHAnsi" w:cstheme="minorHAnsi"/>
        </w:rPr>
        <w:t>86</w:t>
      </w:r>
      <w:r w:rsidR="005C063B" w:rsidRPr="00BE469E">
        <w:rPr>
          <w:rFonts w:asciiTheme="minorHAnsi" w:hAnsiTheme="minorHAnsi" w:cstheme="minorHAnsi"/>
        </w:rPr>
        <w:t>,</w:t>
      </w:r>
      <w:r w:rsidR="00BE469E" w:rsidRPr="00BE469E">
        <w:rPr>
          <w:rFonts w:asciiTheme="minorHAnsi" w:hAnsiTheme="minorHAnsi" w:cstheme="minorHAnsi"/>
        </w:rPr>
        <w:t>0</w:t>
      </w:r>
      <w:r w:rsidR="005C063B" w:rsidRPr="00BE469E">
        <w:rPr>
          <w:rFonts w:asciiTheme="minorHAnsi" w:hAnsiTheme="minorHAnsi" w:cstheme="minorHAnsi"/>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6D571C" w14:paraId="6EBB7FB2"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A6FE651"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1E38160" w14:textId="77777777" w:rsidR="00E66558" w:rsidRPr="00A51A2F" w:rsidRDefault="009D71E8">
            <w:pPr>
              <w:pStyle w:val="TableHeader"/>
              <w:jc w:val="left"/>
              <w:rPr>
                <w:rFonts w:asciiTheme="minorHAnsi" w:hAnsiTheme="minorHAnsi" w:cstheme="minorHAnsi"/>
              </w:rPr>
            </w:pPr>
            <w:r w:rsidRPr="00A51A2F">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E71272" w14:textId="77777777" w:rsidR="00E66558" w:rsidRPr="006D571C" w:rsidRDefault="009D71E8">
            <w:pPr>
              <w:pStyle w:val="TableHeader"/>
              <w:jc w:val="left"/>
              <w:rPr>
                <w:rFonts w:asciiTheme="minorHAnsi" w:hAnsiTheme="minorHAnsi" w:cstheme="minorHAnsi"/>
              </w:rPr>
            </w:pPr>
            <w:r w:rsidRPr="00A51A2F">
              <w:rPr>
                <w:rFonts w:asciiTheme="minorHAnsi" w:hAnsiTheme="minorHAnsi" w:cstheme="minorHAnsi"/>
              </w:rPr>
              <w:t>Challenge number(s) addressed</w:t>
            </w:r>
          </w:p>
        </w:tc>
      </w:tr>
      <w:tr w:rsidR="00E66558" w:rsidRPr="006D571C" w14:paraId="30BF5EE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EB92A" w14:textId="77777777" w:rsidR="00E66558" w:rsidRPr="006D571C" w:rsidRDefault="004B4F9E">
            <w:pPr>
              <w:pStyle w:val="TableRow"/>
              <w:rPr>
                <w:rFonts w:asciiTheme="minorHAnsi" w:hAnsiTheme="minorHAnsi" w:cstheme="minorHAnsi"/>
              </w:rPr>
            </w:pPr>
            <w:r>
              <w:rPr>
                <w:rFonts w:asciiTheme="minorHAnsi" w:hAnsiTheme="minorHAnsi" w:cstheme="minorHAnsi"/>
                <w:i/>
                <w:iCs/>
                <w:sz w:val="22"/>
                <w:szCs w:val="22"/>
              </w:rPr>
              <w:t>Learning Outside the Classroom</w:t>
            </w:r>
            <w:r w:rsidR="00BC265E">
              <w:rPr>
                <w:rFonts w:asciiTheme="minorHAnsi" w:hAnsiTheme="minorHAnsi" w:cstheme="minorHAnsi"/>
                <w:i/>
                <w:iCs/>
                <w:sz w:val="22"/>
                <w:szCs w:val="22"/>
              </w:rPr>
              <w:t>,</w:t>
            </w:r>
            <w:r>
              <w:rPr>
                <w:rFonts w:asciiTheme="minorHAnsi" w:hAnsiTheme="minorHAnsi" w:cstheme="minorHAnsi"/>
                <w:i/>
                <w:iCs/>
                <w:sz w:val="22"/>
                <w:szCs w:val="22"/>
              </w:rPr>
              <w:t xml:space="preserve"> including </w:t>
            </w:r>
            <w:r w:rsidR="00BC265E">
              <w:rPr>
                <w:rFonts w:asciiTheme="minorHAnsi" w:hAnsiTheme="minorHAnsi" w:cstheme="minorHAnsi"/>
                <w:i/>
                <w:iCs/>
                <w:sz w:val="22"/>
                <w:szCs w:val="22"/>
              </w:rPr>
              <w:t>curriculum trips</w:t>
            </w:r>
            <w:r w:rsidR="00A919FA">
              <w:rPr>
                <w:rFonts w:asciiTheme="minorHAnsi" w:hAnsiTheme="minorHAnsi" w:cstheme="minorHAnsi"/>
                <w:i/>
                <w:iCs/>
                <w:sz w:val="22"/>
                <w:szCs w:val="22"/>
              </w:rPr>
              <w:t xml:space="preserve">, </w:t>
            </w:r>
            <w:r>
              <w:rPr>
                <w:rFonts w:asciiTheme="minorHAnsi" w:hAnsiTheme="minorHAnsi" w:cstheme="minorHAnsi"/>
                <w:i/>
                <w:iCs/>
                <w:sz w:val="22"/>
                <w:szCs w:val="22"/>
              </w:rPr>
              <w:t>Future Fridays</w:t>
            </w:r>
            <w:r w:rsidR="00A919FA">
              <w:rPr>
                <w:rFonts w:asciiTheme="minorHAnsi" w:hAnsiTheme="minorHAnsi" w:cstheme="minorHAnsi"/>
                <w:i/>
                <w:iCs/>
                <w:sz w:val="22"/>
                <w:szCs w:val="22"/>
              </w:rPr>
              <w:t xml:space="preserve"> and enrichment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5081" w14:textId="77777777" w:rsidR="007140B5" w:rsidRPr="00F776D2" w:rsidRDefault="007140B5" w:rsidP="007140B5">
            <w:pPr>
              <w:pStyle w:val="TableRowCentered"/>
              <w:jc w:val="left"/>
              <w:rPr>
                <w:rFonts w:asciiTheme="minorHAnsi" w:hAnsiTheme="minorHAnsi" w:cstheme="minorHAnsi"/>
                <w:sz w:val="22"/>
              </w:rPr>
            </w:pPr>
            <w:r w:rsidRPr="00F776D2">
              <w:rPr>
                <w:rFonts w:asciiTheme="minorHAnsi" w:hAnsiTheme="minorHAnsi" w:cstheme="minorHAnsi"/>
                <w:sz w:val="22"/>
              </w:rPr>
              <w:t xml:space="preserve">Evidence from Education Endowment Foundation – Teaching and Learning Toolkit: </w:t>
            </w:r>
          </w:p>
          <w:p w14:paraId="0EC75350" w14:textId="77777777" w:rsidR="007140B5" w:rsidRDefault="007140B5" w:rsidP="007140B5">
            <w:pPr>
              <w:pStyle w:val="TableRowCentered"/>
              <w:jc w:val="left"/>
              <w:rPr>
                <w:rFonts w:asciiTheme="minorHAnsi" w:hAnsiTheme="minorHAnsi" w:cstheme="minorHAnsi"/>
                <w:sz w:val="22"/>
              </w:rPr>
            </w:pPr>
            <w:r>
              <w:rPr>
                <w:rFonts w:asciiTheme="minorHAnsi" w:hAnsiTheme="minorHAnsi" w:cstheme="minorHAnsi"/>
                <w:sz w:val="22"/>
              </w:rPr>
              <w:t>Arts Participation</w:t>
            </w:r>
            <w:r w:rsidRPr="00F776D2">
              <w:rPr>
                <w:rFonts w:asciiTheme="minorHAnsi" w:hAnsiTheme="minorHAnsi" w:cstheme="minorHAnsi"/>
                <w:sz w:val="22"/>
              </w:rPr>
              <w:t xml:space="preserve"> = +</w:t>
            </w:r>
            <w:r w:rsidR="00146E8A">
              <w:rPr>
                <w:rFonts w:asciiTheme="minorHAnsi" w:hAnsiTheme="minorHAnsi" w:cstheme="minorHAnsi"/>
                <w:sz w:val="22"/>
              </w:rPr>
              <w:t>3</w:t>
            </w:r>
            <w:r w:rsidRPr="00F776D2">
              <w:rPr>
                <w:rFonts w:asciiTheme="minorHAnsi" w:hAnsiTheme="minorHAnsi" w:cstheme="minorHAnsi"/>
                <w:sz w:val="22"/>
              </w:rPr>
              <w:t xml:space="preserve"> Months</w:t>
            </w:r>
          </w:p>
          <w:p w14:paraId="0FD3CDA7" w14:textId="77777777" w:rsidR="00146E8A" w:rsidRDefault="001952DB" w:rsidP="007140B5">
            <w:pPr>
              <w:pStyle w:val="TableRowCentered"/>
              <w:jc w:val="left"/>
              <w:rPr>
                <w:rFonts w:asciiTheme="minorHAnsi" w:hAnsiTheme="minorHAnsi" w:cstheme="minorHAnsi"/>
                <w:sz w:val="22"/>
              </w:rPr>
            </w:pPr>
            <w:r>
              <w:rPr>
                <w:rFonts w:asciiTheme="minorHAnsi" w:hAnsiTheme="minorHAnsi" w:cstheme="minorHAnsi"/>
                <w:sz w:val="22"/>
              </w:rPr>
              <w:t xml:space="preserve">Metacognition and </w:t>
            </w:r>
            <w:proofErr w:type="spellStart"/>
            <w:r>
              <w:rPr>
                <w:rFonts w:asciiTheme="minorHAnsi" w:hAnsiTheme="minorHAnsi" w:cstheme="minorHAnsi"/>
                <w:sz w:val="22"/>
              </w:rPr>
              <w:t>self</w:t>
            </w:r>
            <w:r w:rsidR="00955EBC">
              <w:rPr>
                <w:rFonts w:asciiTheme="minorHAnsi" w:hAnsiTheme="minorHAnsi" w:cstheme="minorHAnsi"/>
                <w:sz w:val="22"/>
              </w:rPr>
              <w:t xml:space="preserve"> regulation</w:t>
            </w:r>
            <w:proofErr w:type="spellEnd"/>
            <w:r w:rsidR="00955EBC">
              <w:rPr>
                <w:rFonts w:asciiTheme="minorHAnsi" w:hAnsiTheme="minorHAnsi" w:cstheme="minorHAnsi"/>
                <w:sz w:val="22"/>
              </w:rPr>
              <w:t xml:space="preserve"> = </w:t>
            </w:r>
            <w:r w:rsidR="00372115">
              <w:rPr>
                <w:rFonts w:asciiTheme="minorHAnsi" w:hAnsiTheme="minorHAnsi" w:cstheme="minorHAnsi"/>
                <w:sz w:val="22"/>
              </w:rPr>
              <w:t xml:space="preserve">+7 Months </w:t>
            </w:r>
          </w:p>
          <w:p w14:paraId="4B852BE0" w14:textId="77777777" w:rsidR="008B184C" w:rsidRDefault="008B184C" w:rsidP="007140B5">
            <w:pPr>
              <w:pStyle w:val="TableRowCentered"/>
              <w:jc w:val="left"/>
              <w:rPr>
                <w:rFonts w:asciiTheme="minorHAnsi" w:hAnsiTheme="minorHAnsi" w:cstheme="minorHAnsi"/>
                <w:sz w:val="22"/>
              </w:rPr>
            </w:pPr>
          </w:p>
          <w:p w14:paraId="4EF110A8" w14:textId="77777777" w:rsidR="008B184C" w:rsidRDefault="008B184C" w:rsidP="007140B5">
            <w:pPr>
              <w:pStyle w:val="TableRowCentered"/>
              <w:jc w:val="left"/>
              <w:rPr>
                <w:rFonts w:asciiTheme="minorHAnsi" w:hAnsiTheme="minorHAnsi" w:cstheme="minorHAnsi"/>
                <w:sz w:val="22"/>
              </w:rPr>
            </w:pPr>
            <w:r>
              <w:rPr>
                <w:rFonts w:asciiTheme="minorHAnsi" w:hAnsiTheme="minorHAnsi" w:cstheme="minorHAnsi"/>
                <w:sz w:val="22"/>
              </w:rPr>
              <w:t xml:space="preserve">Evidence from the </w:t>
            </w:r>
            <w:hyperlink r:id="rId9" w:history="1">
              <w:r w:rsidRPr="00FB5E2A">
                <w:rPr>
                  <w:rStyle w:val="Hyperlink"/>
                  <w:rFonts w:asciiTheme="minorHAnsi" w:hAnsiTheme="minorHAnsi" w:cstheme="minorHAnsi"/>
                  <w:sz w:val="22"/>
                </w:rPr>
                <w:t>Council for Learning Outside the Classroom</w:t>
              </w:r>
            </w:hyperlink>
            <w:r w:rsidR="006165D7">
              <w:rPr>
                <w:rFonts w:asciiTheme="minorHAnsi" w:hAnsiTheme="minorHAnsi" w:cstheme="minorHAnsi"/>
                <w:sz w:val="22"/>
              </w:rPr>
              <w:t xml:space="preserve"> (</w:t>
            </w:r>
            <w:proofErr w:type="spellStart"/>
            <w:r w:rsidR="006165D7">
              <w:rPr>
                <w:rFonts w:asciiTheme="minorHAnsi" w:hAnsiTheme="minorHAnsi" w:cstheme="minorHAnsi"/>
                <w:sz w:val="22"/>
              </w:rPr>
              <w:t>LOtC</w:t>
            </w:r>
            <w:proofErr w:type="spellEnd"/>
            <w:r w:rsidR="006165D7">
              <w:rPr>
                <w:rFonts w:asciiTheme="minorHAnsi" w:hAnsiTheme="minorHAnsi" w:cstheme="minorHAnsi"/>
                <w:sz w:val="22"/>
              </w:rPr>
              <w:t>):</w:t>
            </w:r>
          </w:p>
          <w:p w14:paraId="1118E689" w14:textId="77777777" w:rsidR="00E66558" w:rsidRDefault="006165D7" w:rsidP="00386287">
            <w:pPr>
              <w:pStyle w:val="TableRowCentered"/>
              <w:jc w:val="left"/>
              <w:rPr>
                <w:rFonts w:asciiTheme="minorHAnsi" w:hAnsiTheme="minorHAnsi" w:cstheme="minorHAnsi"/>
                <w:sz w:val="22"/>
              </w:rPr>
            </w:pPr>
            <w:r>
              <w:rPr>
                <w:rFonts w:asciiTheme="minorHAnsi" w:hAnsiTheme="minorHAnsi" w:cstheme="minorHAnsi"/>
                <w:sz w:val="22"/>
              </w:rPr>
              <w:t xml:space="preserve">Studies show </w:t>
            </w:r>
            <w:proofErr w:type="spellStart"/>
            <w:r w:rsidR="00781F9E">
              <w:rPr>
                <w:rFonts w:asciiTheme="minorHAnsi" w:hAnsiTheme="minorHAnsi" w:cstheme="minorHAnsi"/>
                <w:sz w:val="22"/>
              </w:rPr>
              <w:t>LOtC</w:t>
            </w:r>
            <w:proofErr w:type="spellEnd"/>
            <w:r w:rsidR="00781F9E">
              <w:rPr>
                <w:rFonts w:asciiTheme="minorHAnsi" w:hAnsiTheme="minorHAnsi" w:cstheme="minorHAnsi"/>
                <w:sz w:val="22"/>
              </w:rPr>
              <w:t xml:space="preserve"> ‘</w:t>
            </w:r>
            <w:r w:rsidR="00781F9E" w:rsidRPr="00781F9E">
              <w:rPr>
                <w:rFonts w:asciiTheme="minorHAnsi" w:hAnsiTheme="minorHAnsi" w:cstheme="minorHAnsi"/>
                <w:sz w:val="22"/>
              </w:rPr>
              <w:t>addresses educational inequality, re-motivating children who do not thrive in the traditional classroom environment, such as those from disadvantaged backgrounds or with Special Educational Needs</w:t>
            </w:r>
            <w:r w:rsidR="00781F9E">
              <w:rPr>
                <w:rFonts w:asciiTheme="minorHAnsi" w:hAnsiTheme="minorHAnsi" w:cstheme="minorHAnsi"/>
                <w:sz w:val="22"/>
              </w:rPr>
              <w:t>.’</w:t>
            </w:r>
          </w:p>
          <w:p w14:paraId="0350BFA9" w14:textId="77777777" w:rsidR="00DB2914" w:rsidRDefault="00DB2914" w:rsidP="00386287">
            <w:pPr>
              <w:pStyle w:val="TableRowCentered"/>
              <w:jc w:val="left"/>
              <w:rPr>
                <w:rFonts w:asciiTheme="minorHAnsi" w:hAnsiTheme="minorHAnsi" w:cstheme="minorHAnsi"/>
                <w:sz w:val="22"/>
              </w:rPr>
            </w:pPr>
          </w:p>
          <w:p w14:paraId="4BD5581D" w14:textId="77777777" w:rsidR="00DB2914" w:rsidRPr="006D571C" w:rsidRDefault="00DB2914" w:rsidP="00386287">
            <w:pPr>
              <w:pStyle w:val="TableRowCentered"/>
              <w:jc w:val="left"/>
              <w:rPr>
                <w:rFonts w:asciiTheme="minorHAnsi" w:hAnsiTheme="minorHAnsi" w:cstheme="minorHAnsi"/>
                <w:sz w:val="22"/>
              </w:rPr>
            </w:pPr>
            <w:r>
              <w:rPr>
                <w:rFonts w:asciiTheme="minorHAnsi" w:hAnsiTheme="minorHAnsi" w:cstheme="minorHAnsi"/>
                <w:sz w:val="22"/>
              </w:rPr>
              <w:t>Internal data – engagement, student voice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2056" w14:textId="77777777" w:rsidR="00E66558" w:rsidRPr="006D571C" w:rsidRDefault="00386287">
            <w:pPr>
              <w:pStyle w:val="TableRowCentered"/>
              <w:jc w:val="left"/>
              <w:rPr>
                <w:rFonts w:asciiTheme="minorHAnsi" w:hAnsiTheme="minorHAnsi" w:cstheme="minorHAnsi"/>
                <w:sz w:val="22"/>
              </w:rPr>
            </w:pPr>
            <w:r>
              <w:rPr>
                <w:rFonts w:asciiTheme="minorHAnsi" w:hAnsiTheme="minorHAnsi" w:cstheme="minorHAnsi"/>
                <w:sz w:val="22"/>
              </w:rPr>
              <w:t>ALL</w:t>
            </w:r>
          </w:p>
        </w:tc>
      </w:tr>
      <w:tr w:rsidR="00CC213D" w:rsidRPr="006D571C" w14:paraId="7EEB68D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3FC40" w14:textId="4CA05049" w:rsidR="00CC213D" w:rsidRDefault="00CC213D">
            <w:pPr>
              <w:pStyle w:val="TableRow"/>
              <w:rPr>
                <w:rFonts w:asciiTheme="minorHAnsi" w:hAnsiTheme="minorHAnsi" w:cstheme="minorHAnsi"/>
                <w:i/>
                <w:iCs/>
                <w:sz w:val="22"/>
                <w:szCs w:val="22"/>
              </w:rPr>
            </w:pPr>
            <w:r>
              <w:rPr>
                <w:rFonts w:asciiTheme="minorHAnsi" w:hAnsiTheme="minorHAnsi" w:cstheme="minorHAnsi"/>
                <w:i/>
                <w:iCs/>
                <w:sz w:val="22"/>
                <w:szCs w:val="22"/>
              </w:rPr>
              <w:t>CHROMA Music and Art Therapies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4364" w14:textId="77777777" w:rsidR="00CC213D" w:rsidRDefault="00CC213D" w:rsidP="00CC213D">
            <w:pPr>
              <w:suppressAutoHyphens w:val="0"/>
              <w:autoSpaceDE w:val="0"/>
              <w:adjustRightInd w:val="0"/>
              <w:spacing w:after="200" w:line="276" w:lineRule="auto"/>
              <w:rPr>
                <w:rFonts w:ascii="Calibri" w:hAnsi="Calibri" w:cs="Calibri"/>
                <w:color w:val="auto"/>
                <w:sz w:val="22"/>
                <w:szCs w:val="22"/>
                <w:lang w:val="en"/>
              </w:rPr>
            </w:pPr>
            <w:r>
              <w:rPr>
                <w:rFonts w:ascii="Calibri" w:hAnsi="Calibri" w:cs="Calibri"/>
                <w:color w:val="auto"/>
                <w:sz w:val="22"/>
                <w:szCs w:val="22"/>
                <w:lang w:val="en"/>
              </w:rPr>
              <w:t>Extensive research shows that music therapy is a cost-effective treatment modality that can:</w:t>
            </w:r>
          </w:p>
          <w:p w14:paraId="4E900B26" w14:textId="77777777"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Help children and parents develop healthy bonds</w:t>
            </w:r>
          </w:p>
          <w:p w14:paraId="07089703" w14:textId="77777777"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Facilitate positive changes in emotional wellbeing and communication.</w:t>
            </w:r>
          </w:p>
          <w:p w14:paraId="6F95F846" w14:textId="77777777"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 xml:space="preserve">Enhance </w:t>
            </w:r>
            <w:proofErr w:type="spellStart"/>
            <w:r w:rsidRPr="00CC213D">
              <w:rPr>
                <w:rFonts w:ascii="Calibri" w:hAnsi="Calibri" w:cs="Calibri"/>
                <w:color w:val="auto"/>
                <w:sz w:val="22"/>
                <w:szCs w:val="22"/>
                <w:lang w:val="en"/>
              </w:rPr>
              <w:t>self awareness</w:t>
            </w:r>
            <w:proofErr w:type="spellEnd"/>
            <w:r w:rsidRPr="00CC213D">
              <w:rPr>
                <w:rFonts w:ascii="Calibri" w:hAnsi="Calibri" w:cs="Calibri"/>
                <w:color w:val="auto"/>
                <w:sz w:val="22"/>
                <w:szCs w:val="22"/>
                <w:lang w:val="en"/>
              </w:rPr>
              <w:t xml:space="preserve"> and the awareness of others.</w:t>
            </w:r>
          </w:p>
          <w:p w14:paraId="67627962" w14:textId="77777777"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Improve concentration and attention skills</w:t>
            </w:r>
          </w:p>
          <w:p w14:paraId="47D78A6E" w14:textId="77777777"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Help people tolerate and work with strong emotions</w:t>
            </w:r>
          </w:p>
          <w:p w14:paraId="32E67208" w14:textId="77777777"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Provide help for families when things are difficult, for example, offering support through bereavement or loss.</w:t>
            </w:r>
          </w:p>
          <w:p w14:paraId="7EE12240" w14:textId="0D887271" w:rsidR="00CC213D" w:rsidRPr="00CC213D" w:rsidRDefault="00CC213D" w:rsidP="00CC213D">
            <w:pPr>
              <w:pStyle w:val="ListParagraph"/>
              <w:numPr>
                <w:ilvl w:val="0"/>
                <w:numId w:val="19"/>
              </w:numPr>
              <w:suppressAutoHyphens w:val="0"/>
              <w:autoSpaceDE w:val="0"/>
              <w:adjustRightInd w:val="0"/>
              <w:spacing w:after="200" w:line="276" w:lineRule="auto"/>
              <w:rPr>
                <w:rFonts w:ascii="Calibri" w:hAnsi="Calibri" w:cs="Calibri"/>
                <w:color w:val="auto"/>
                <w:sz w:val="22"/>
                <w:szCs w:val="22"/>
                <w:lang w:val="en"/>
              </w:rPr>
            </w:pPr>
            <w:r w:rsidRPr="00CC213D">
              <w:rPr>
                <w:rFonts w:ascii="Calibri" w:hAnsi="Calibri" w:cs="Calibri"/>
                <w:color w:val="auto"/>
                <w:sz w:val="22"/>
                <w:szCs w:val="22"/>
                <w:lang w:val="en"/>
              </w:rPr>
              <w:t>Enable confidence to develop and increase engagement and learning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BECE2" w14:textId="6C8D8E90" w:rsidR="00CC213D" w:rsidRDefault="00CC213D">
            <w:pPr>
              <w:pStyle w:val="TableRowCentered"/>
              <w:jc w:val="left"/>
              <w:rPr>
                <w:rFonts w:asciiTheme="minorHAnsi" w:hAnsiTheme="minorHAnsi" w:cstheme="minorHAnsi"/>
                <w:sz w:val="22"/>
              </w:rPr>
            </w:pPr>
            <w:r>
              <w:rPr>
                <w:rFonts w:asciiTheme="minorHAnsi" w:hAnsiTheme="minorHAnsi" w:cstheme="minorHAnsi"/>
                <w:sz w:val="22"/>
              </w:rPr>
              <w:t>4 and 5</w:t>
            </w:r>
          </w:p>
        </w:tc>
      </w:tr>
      <w:tr w:rsidR="00F13A1D" w:rsidRPr="006D571C" w14:paraId="149A26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BD33" w14:textId="77777777" w:rsidR="00F13A1D" w:rsidRPr="006D571C" w:rsidRDefault="00F776D2">
            <w:pPr>
              <w:pStyle w:val="TableRow"/>
              <w:rPr>
                <w:rFonts w:asciiTheme="minorHAnsi" w:hAnsiTheme="minorHAnsi" w:cstheme="minorHAnsi"/>
                <w:i/>
                <w:iCs/>
                <w:sz w:val="22"/>
                <w:szCs w:val="22"/>
              </w:rPr>
            </w:pPr>
            <w:r>
              <w:rPr>
                <w:rFonts w:asciiTheme="minorHAnsi" w:hAnsiTheme="minorHAnsi" w:cstheme="minorHAnsi"/>
                <w:i/>
                <w:iCs/>
                <w:sz w:val="22"/>
                <w:szCs w:val="22"/>
              </w:rPr>
              <w:t>Mindfulness in Schools project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10BE" w14:textId="77777777" w:rsidR="00F776D2" w:rsidRPr="00F776D2" w:rsidRDefault="00F776D2" w:rsidP="00F776D2">
            <w:pPr>
              <w:pStyle w:val="TableRowCentered"/>
              <w:jc w:val="left"/>
              <w:rPr>
                <w:rFonts w:asciiTheme="minorHAnsi" w:hAnsiTheme="minorHAnsi" w:cstheme="minorHAnsi"/>
                <w:sz w:val="22"/>
              </w:rPr>
            </w:pPr>
            <w:r w:rsidRPr="00F776D2">
              <w:rPr>
                <w:rFonts w:asciiTheme="minorHAnsi" w:hAnsiTheme="minorHAnsi" w:cstheme="minorHAnsi"/>
                <w:sz w:val="22"/>
              </w:rPr>
              <w:t xml:space="preserve">Evidence from Education Endowment Foundation – Teaching and Learning Toolkit: </w:t>
            </w:r>
          </w:p>
          <w:p w14:paraId="4E18F9E0" w14:textId="77777777" w:rsidR="00F776D2" w:rsidRPr="00F776D2" w:rsidRDefault="00F776D2" w:rsidP="00F776D2">
            <w:pPr>
              <w:pStyle w:val="TableRowCentered"/>
              <w:jc w:val="left"/>
              <w:rPr>
                <w:rFonts w:asciiTheme="minorHAnsi" w:hAnsiTheme="minorHAnsi" w:cstheme="minorHAnsi"/>
                <w:sz w:val="22"/>
              </w:rPr>
            </w:pPr>
            <w:r w:rsidRPr="00F776D2">
              <w:rPr>
                <w:rFonts w:asciiTheme="minorHAnsi" w:hAnsiTheme="minorHAnsi" w:cstheme="minorHAnsi"/>
                <w:sz w:val="22"/>
              </w:rPr>
              <w:t>Behaviour interventions = +4 Months</w:t>
            </w:r>
          </w:p>
          <w:p w14:paraId="2F36F0B3" w14:textId="77777777" w:rsidR="00F13A1D" w:rsidRDefault="00F776D2" w:rsidP="00F776D2">
            <w:pPr>
              <w:pStyle w:val="TableRowCentered"/>
              <w:jc w:val="left"/>
              <w:rPr>
                <w:rFonts w:asciiTheme="minorHAnsi" w:hAnsiTheme="minorHAnsi" w:cstheme="minorHAnsi"/>
                <w:sz w:val="22"/>
              </w:rPr>
            </w:pPr>
            <w:r w:rsidRPr="00F776D2">
              <w:rPr>
                <w:rFonts w:asciiTheme="minorHAnsi" w:hAnsiTheme="minorHAnsi" w:cstheme="minorHAnsi"/>
                <w:sz w:val="22"/>
              </w:rPr>
              <w:t>Social and emotional learning = +4 Months</w:t>
            </w:r>
          </w:p>
          <w:p w14:paraId="69BCD333" w14:textId="77777777" w:rsidR="00BF0AEB" w:rsidRDefault="00BF0AEB" w:rsidP="00F776D2">
            <w:pPr>
              <w:pStyle w:val="TableRowCentered"/>
              <w:jc w:val="left"/>
              <w:rPr>
                <w:rFonts w:asciiTheme="minorHAnsi" w:hAnsiTheme="minorHAnsi" w:cstheme="minorHAnsi"/>
                <w:sz w:val="22"/>
              </w:rPr>
            </w:pPr>
          </w:p>
          <w:p w14:paraId="0BFF3302" w14:textId="77777777" w:rsidR="00BF0AEB" w:rsidRDefault="00BF0AEB" w:rsidP="00F776D2">
            <w:pPr>
              <w:pStyle w:val="TableRowCentered"/>
              <w:jc w:val="left"/>
              <w:rPr>
                <w:rFonts w:asciiTheme="minorHAnsi" w:hAnsiTheme="minorHAnsi" w:cstheme="minorHAnsi"/>
                <w:sz w:val="22"/>
              </w:rPr>
            </w:pPr>
            <w:r>
              <w:rPr>
                <w:rFonts w:asciiTheme="minorHAnsi" w:hAnsiTheme="minorHAnsi" w:cstheme="minorHAnsi"/>
                <w:sz w:val="22"/>
              </w:rPr>
              <w:t xml:space="preserve">Evidence from the </w:t>
            </w:r>
            <w:hyperlink r:id="rId10" w:history="1">
              <w:r w:rsidRPr="00BF0AEB">
                <w:rPr>
                  <w:rStyle w:val="Hyperlink"/>
                  <w:rFonts w:asciiTheme="minorHAnsi" w:hAnsiTheme="minorHAnsi" w:cstheme="minorHAnsi"/>
                  <w:sz w:val="22"/>
                </w:rPr>
                <w:t>Mindfulness in Schools project</w:t>
              </w:r>
            </w:hyperlink>
            <w:r w:rsidR="008408F0">
              <w:rPr>
                <w:rFonts w:asciiTheme="minorHAnsi" w:hAnsiTheme="minorHAnsi" w:cstheme="minorHAnsi"/>
                <w:sz w:val="22"/>
              </w:rPr>
              <w:t>:</w:t>
            </w:r>
          </w:p>
          <w:p w14:paraId="58548148" w14:textId="77777777" w:rsidR="008408F0" w:rsidRDefault="006E3DD6" w:rsidP="00F776D2">
            <w:pPr>
              <w:pStyle w:val="TableRowCentered"/>
              <w:jc w:val="left"/>
              <w:rPr>
                <w:rFonts w:asciiTheme="minorHAnsi" w:hAnsiTheme="minorHAnsi" w:cstheme="minorHAnsi"/>
                <w:sz w:val="22"/>
              </w:rPr>
            </w:pPr>
            <w:r>
              <w:rPr>
                <w:rFonts w:asciiTheme="minorHAnsi" w:hAnsiTheme="minorHAnsi" w:cstheme="minorHAnsi"/>
                <w:sz w:val="22"/>
              </w:rPr>
              <w:t>‘</w:t>
            </w:r>
            <w:r w:rsidR="008408F0" w:rsidRPr="008408F0">
              <w:rPr>
                <w:rFonts w:asciiTheme="minorHAnsi" w:hAnsiTheme="minorHAnsi" w:cstheme="minorHAnsi"/>
                <w:sz w:val="22"/>
              </w:rPr>
              <w:t>Mindfulness</w:t>
            </w:r>
            <w:r w:rsidR="008408F0">
              <w:rPr>
                <w:rFonts w:asciiTheme="minorHAnsi" w:hAnsiTheme="minorHAnsi" w:cstheme="minorHAnsi"/>
                <w:sz w:val="22"/>
              </w:rPr>
              <w:t xml:space="preserve">… </w:t>
            </w:r>
            <w:r w:rsidR="008408F0" w:rsidRPr="008408F0">
              <w:rPr>
                <w:rFonts w:asciiTheme="minorHAnsi" w:hAnsiTheme="minorHAnsi" w:cstheme="minorHAnsi"/>
                <w:sz w:val="22"/>
              </w:rPr>
              <w:t>help</w:t>
            </w:r>
            <w:r w:rsidR="008408F0">
              <w:rPr>
                <w:rFonts w:asciiTheme="minorHAnsi" w:hAnsiTheme="minorHAnsi" w:cstheme="minorHAnsi"/>
                <w:sz w:val="22"/>
              </w:rPr>
              <w:t>s</w:t>
            </w:r>
            <w:r w:rsidR="008408F0" w:rsidRPr="008408F0">
              <w:rPr>
                <w:rFonts w:asciiTheme="minorHAnsi" w:hAnsiTheme="minorHAnsi" w:cstheme="minorHAnsi"/>
                <w:sz w:val="22"/>
              </w:rPr>
              <w:t xml:space="preserve"> the young to self-regulate more effectively, manage impulsivity and reduce conflict and oppositional behaviou</w:t>
            </w:r>
            <w:r>
              <w:rPr>
                <w:rFonts w:asciiTheme="minorHAnsi" w:hAnsiTheme="minorHAnsi" w:cstheme="minorHAnsi"/>
                <w:sz w:val="22"/>
              </w:rPr>
              <w:t xml:space="preserve">r. </w:t>
            </w:r>
            <w:r w:rsidRPr="006E3DD6">
              <w:rPr>
                <w:rFonts w:asciiTheme="minorHAnsi" w:hAnsiTheme="minorHAnsi" w:cstheme="minorHAnsi"/>
                <w:sz w:val="22"/>
              </w:rPr>
              <w:t>It helps to develop a greater awareness of relationships and how to manage them (including difficult ones at home), as well as offering a richer understanding of things like self-esteem and optimism.</w:t>
            </w:r>
            <w:r>
              <w:rPr>
                <w:rFonts w:asciiTheme="minorHAnsi" w:hAnsiTheme="minorHAnsi" w:cstheme="minorHAnsi"/>
                <w:sz w:val="22"/>
              </w:rPr>
              <w:t>’</w:t>
            </w:r>
          </w:p>
          <w:p w14:paraId="3CF091C8" w14:textId="77777777" w:rsidR="00A919FA" w:rsidRDefault="00A919FA" w:rsidP="00F776D2">
            <w:pPr>
              <w:pStyle w:val="TableRowCentered"/>
              <w:jc w:val="left"/>
              <w:rPr>
                <w:rFonts w:asciiTheme="minorHAnsi" w:hAnsiTheme="minorHAnsi" w:cstheme="minorHAnsi"/>
                <w:sz w:val="22"/>
              </w:rPr>
            </w:pPr>
          </w:p>
          <w:p w14:paraId="74156B56" w14:textId="77777777" w:rsidR="00DB2914" w:rsidRPr="006D571C" w:rsidRDefault="00DB2914" w:rsidP="00F776D2">
            <w:pPr>
              <w:pStyle w:val="TableRowCentered"/>
              <w:jc w:val="left"/>
              <w:rPr>
                <w:rFonts w:asciiTheme="minorHAnsi" w:hAnsiTheme="minorHAnsi" w:cstheme="minorHAnsi"/>
                <w:sz w:val="22"/>
              </w:rPr>
            </w:pPr>
            <w:r>
              <w:rPr>
                <w:rFonts w:asciiTheme="minorHAnsi" w:hAnsiTheme="minorHAnsi" w:cstheme="minorHAnsi"/>
                <w:sz w:val="22"/>
              </w:rPr>
              <w:t>Internal behaviour data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3BF98" w14:textId="77777777" w:rsidR="00F13A1D" w:rsidRPr="006D571C" w:rsidRDefault="00C078ED">
            <w:pPr>
              <w:pStyle w:val="TableRowCentered"/>
              <w:jc w:val="left"/>
              <w:rPr>
                <w:rFonts w:asciiTheme="minorHAnsi" w:hAnsiTheme="minorHAnsi" w:cstheme="minorHAnsi"/>
                <w:sz w:val="22"/>
              </w:rPr>
            </w:pPr>
            <w:r>
              <w:rPr>
                <w:rFonts w:asciiTheme="minorHAnsi" w:hAnsiTheme="minorHAnsi" w:cstheme="minorHAnsi"/>
                <w:sz w:val="22"/>
              </w:rPr>
              <w:t xml:space="preserve">1 and </w:t>
            </w:r>
            <w:r w:rsidR="004B4F9E">
              <w:rPr>
                <w:rFonts w:asciiTheme="minorHAnsi" w:hAnsiTheme="minorHAnsi" w:cstheme="minorHAnsi"/>
                <w:sz w:val="22"/>
              </w:rPr>
              <w:t>4</w:t>
            </w:r>
          </w:p>
        </w:tc>
      </w:tr>
      <w:tr w:rsidR="00F13A1D" w:rsidRPr="006D571C" w14:paraId="081A39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8A7B" w14:textId="77777777" w:rsidR="00F13A1D" w:rsidRPr="006D571C" w:rsidRDefault="00C078ED">
            <w:pPr>
              <w:pStyle w:val="TableRow"/>
              <w:rPr>
                <w:rFonts w:asciiTheme="minorHAnsi" w:hAnsiTheme="minorHAnsi" w:cstheme="minorHAnsi"/>
                <w:i/>
                <w:iCs/>
                <w:sz w:val="22"/>
                <w:szCs w:val="22"/>
              </w:rPr>
            </w:pPr>
            <w:r>
              <w:rPr>
                <w:rFonts w:asciiTheme="minorHAnsi" w:hAnsiTheme="minorHAnsi" w:cstheme="minorHAnsi"/>
                <w:i/>
                <w:iCs/>
                <w:sz w:val="22"/>
                <w:szCs w:val="22"/>
              </w:rPr>
              <w:t>Engagement with Devon Education Welfare Service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79E3" w14:textId="77777777" w:rsidR="00487E6F" w:rsidRPr="00487E6F" w:rsidRDefault="00487E6F" w:rsidP="00487E6F">
            <w:pPr>
              <w:pStyle w:val="TableRowCentered"/>
              <w:jc w:val="left"/>
              <w:rPr>
                <w:rFonts w:asciiTheme="minorHAnsi" w:hAnsiTheme="minorHAnsi" w:cstheme="minorHAnsi"/>
                <w:sz w:val="22"/>
              </w:rPr>
            </w:pPr>
            <w:r w:rsidRPr="00487E6F">
              <w:rPr>
                <w:rFonts w:asciiTheme="minorHAnsi" w:hAnsiTheme="minorHAnsi" w:cstheme="minorHAnsi"/>
                <w:sz w:val="22"/>
              </w:rPr>
              <w:t>Evidence from Education Endowment Foundation - The Guide to Pupil Premium: A tiered approach To Spending.</w:t>
            </w:r>
          </w:p>
          <w:p w14:paraId="6454ADD6" w14:textId="77777777" w:rsidR="00F13A1D" w:rsidRPr="006D571C" w:rsidRDefault="00487E6F" w:rsidP="00A919FA">
            <w:pPr>
              <w:pStyle w:val="TableRowCentered"/>
              <w:jc w:val="left"/>
              <w:rPr>
                <w:rFonts w:asciiTheme="minorHAnsi" w:hAnsiTheme="minorHAnsi" w:cstheme="minorHAnsi"/>
                <w:sz w:val="22"/>
              </w:rPr>
            </w:pPr>
            <w:r w:rsidRPr="00487E6F">
              <w:rPr>
                <w:rFonts w:asciiTheme="minorHAnsi" w:hAnsiTheme="minorHAnsi" w:cstheme="minorHAnsi"/>
                <w:sz w:val="22"/>
              </w:rPr>
              <w:t>Evidence from Education Endowment Foundation – Teaching and Learning Toolkit: Parental Engagement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E9AC" w14:textId="77777777" w:rsidR="00F13A1D" w:rsidRPr="006D571C" w:rsidRDefault="00C078ED">
            <w:pPr>
              <w:pStyle w:val="TableRowCentered"/>
              <w:jc w:val="left"/>
              <w:rPr>
                <w:rFonts w:asciiTheme="minorHAnsi" w:hAnsiTheme="minorHAnsi" w:cstheme="minorHAnsi"/>
                <w:sz w:val="22"/>
              </w:rPr>
            </w:pPr>
            <w:r>
              <w:rPr>
                <w:rFonts w:asciiTheme="minorHAnsi" w:hAnsiTheme="minorHAnsi" w:cstheme="minorHAnsi"/>
                <w:sz w:val="22"/>
              </w:rPr>
              <w:t>5</w:t>
            </w:r>
          </w:p>
        </w:tc>
      </w:tr>
      <w:tr w:rsidR="00F13A1D" w:rsidRPr="006D571C" w14:paraId="6FA6F5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A6BD" w14:textId="77777777" w:rsidR="00F13A1D" w:rsidRPr="006D571C" w:rsidRDefault="006B618F">
            <w:pPr>
              <w:pStyle w:val="TableRow"/>
              <w:rPr>
                <w:rFonts w:asciiTheme="minorHAnsi" w:hAnsiTheme="minorHAnsi" w:cstheme="minorHAnsi"/>
                <w:i/>
                <w:iCs/>
                <w:sz w:val="22"/>
                <w:szCs w:val="22"/>
              </w:rPr>
            </w:pPr>
            <w:r>
              <w:rPr>
                <w:rFonts w:asciiTheme="minorHAnsi" w:hAnsiTheme="minorHAnsi" w:cstheme="minorHAnsi"/>
                <w:i/>
                <w:iCs/>
                <w:sz w:val="22"/>
                <w:szCs w:val="22"/>
              </w:rPr>
              <w:t>Provision of subscriptions to online learning programmes and provision of targeted technology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8EE2" w14:textId="77777777" w:rsidR="00F13A1D" w:rsidRDefault="00A92BE1" w:rsidP="00A92BE1">
            <w:pPr>
              <w:pStyle w:val="TableRowCentered"/>
              <w:jc w:val="left"/>
              <w:rPr>
                <w:rFonts w:asciiTheme="minorHAnsi" w:hAnsiTheme="minorHAnsi" w:cstheme="minorHAnsi"/>
                <w:sz w:val="22"/>
              </w:rPr>
            </w:pPr>
            <w:r w:rsidRPr="00487E6F">
              <w:rPr>
                <w:rFonts w:asciiTheme="minorHAnsi" w:hAnsiTheme="minorHAnsi" w:cstheme="minorHAnsi"/>
                <w:sz w:val="22"/>
              </w:rPr>
              <w:t>Evidence from Education Endowment Foundation - The Guide to Pupil Premium: A tiered approach To Spending.</w:t>
            </w:r>
          </w:p>
          <w:p w14:paraId="105A2F13" w14:textId="77777777" w:rsidR="0076590C" w:rsidRDefault="0076590C" w:rsidP="00A92BE1">
            <w:pPr>
              <w:pStyle w:val="TableRowCentered"/>
              <w:jc w:val="left"/>
              <w:rPr>
                <w:rFonts w:asciiTheme="minorHAnsi" w:hAnsiTheme="minorHAnsi" w:cstheme="minorHAnsi"/>
                <w:sz w:val="22"/>
              </w:rPr>
            </w:pPr>
          </w:p>
          <w:p w14:paraId="6ECC9D81" w14:textId="6462CCA6" w:rsidR="00F212AA" w:rsidRPr="006D571C" w:rsidRDefault="00F212AA" w:rsidP="00A92BE1">
            <w:pPr>
              <w:pStyle w:val="TableRowCentered"/>
              <w:jc w:val="left"/>
              <w:rPr>
                <w:rFonts w:asciiTheme="minorHAnsi" w:hAnsiTheme="minorHAnsi" w:cstheme="minorHAnsi"/>
                <w:sz w:val="22"/>
              </w:rPr>
            </w:pPr>
            <w:r>
              <w:rPr>
                <w:rFonts w:asciiTheme="minorHAnsi" w:hAnsiTheme="minorHAnsi" w:cstheme="minorHAnsi"/>
                <w:sz w:val="22"/>
              </w:rPr>
              <w:t>Internal data –</w:t>
            </w:r>
            <w:r w:rsidR="00BC4995">
              <w:rPr>
                <w:rFonts w:asciiTheme="minorHAnsi" w:hAnsiTheme="minorHAnsi" w:cstheme="minorHAnsi"/>
                <w:sz w:val="22"/>
              </w:rPr>
              <w:t xml:space="preserve"> </w:t>
            </w:r>
            <w:r>
              <w:rPr>
                <w:rFonts w:asciiTheme="minorHAnsi" w:hAnsiTheme="minorHAnsi" w:cstheme="minorHAnsi"/>
                <w:sz w:val="22"/>
              </w:rPr>
              <w:t>student voice</w:t>
            </w:r>
            <w:r w:rsidR="0076590C">
              <w:rPr>
                <w:rFonts w:asciiTheme="minorHAnsi" w:hAnsiTheme="minorHAnsi" w:cstheme="minorHAnsi"/>
                <w:sz w:val="22"/>
              </w:rPr>
              <w:t>, case studies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34125" w14:textId="77777777" w:rsidR="00F13A1D" w:rsidRPr="006D571C" w:rsidRDefault="00B024DB">
            <w:pPr>
              <w:pStyle w:val="TableRowCentered"/>
              <w:jc w:val="left"/>
              <w:rPr>
                <w:rFonts w:asciiTheme="minorHAnsi" w:hAnsiTheme="minorHAnsi" w:cstheme="minorHAnsi"/>
                <w:sz w:val="22"/>
              </w:rPr>
            </w:pPr>
            <w:r>
              <w:rPr>
                <w:rFonts w:asciiTheme="minorHAnsi" w:hAnsiTheme="minorHAnsi" w:cstheme="minorHAnsi"/>
                <w:sz w:val="22"/>
              </w:rPr>
              <w:t>1, 3, 4</w:t>
            </w:r>
          </w:p>
        </w:tc>
      </w:tr>
    </w:tbl>
    <w:p w14:paraId="73322B4B" w14:textId="77777777" w:rsidR="00E66558" w:rsidRPr="006D571C" w:rsidRDefault="00E66558">
      <w:pPr>
        <w:spacing w:before="240" w:after="0"/>
        <w:rPr>
          <w:rFonts w:asciiTheme="minorHAnsi" w:hAnsiTheme="minorHAnsi" w:cstheme="minorHAnsi"/>
          <w:b/>
          <w:bCs/>
          <w:color w:val="104F75"/>
          <w:sz w:val="28"/>
          <w:szCs w:val="28"/>
        </w:rPr>
      </w:pPr>
    </w:p>
    <w:p w14:paraId="66B3D58E" w14:textId="6A3C26E2" w:rsidR="00E66558" w:rsidRPr="006D571C" w:rsidRDefault="009D71E8" w:rsidP="00120AB1">
      <w:pPr>
        <w:rPr>
          <w:rFonts w:asciiTheme="minorHAnsi" w:hAnsiTheme="minorHAnsi" w:cstheme="minorHAnsi"/>
        </w:rPr>
      </w:pPr>
      <w:r w:rsidRPr="006D571C">
        <w:rPr>
          <w:rFonts w:asciiTheme="minorHAnsi" w:hAnsiTheme="minorHAnsi" w:cstheme="minorHAnsi"/>
          <w:b/>
          <w:bCs/>
          <w:color w:val="104F75"/>
          <w:sz w:val="28"/>
          <w:szCs w:val="28"/>
        </w:rPr>
        <w:t>Total budgeted cost: £</w:t>
      </w:r>
      <w:r w:rsidR="00BE469E">
        <w:rPr>
          <w:rFonts w:asciiTheme="minorHAnsi" w:hAnsiTheme="minorHAnsi" w:cstheme="minorHAnsi"/>
          <w:b/>
          <w:bCs/>
          <w:color w:val="104F75"/>
          <w:sz w:val="28"/>
          <w:szCs w:val="28"/>
        </w:rPr>
        <w:t>200,190</w:t>
      </w:r>
    </w:p>
    <w:p w14:paraId="1C14856D" w14:textId="77777777" w:rsidR="00E66558" w:rsidRPr="006D571C" w:rsidRDefault="009D71E8">
      <w:pPr>
        <w:pStyle w:val="Heading1"/>
        <w:rPr>
          <w:rFonts w:asciiTheme="minorHAnsi" w:hAnsiTheme="minorHAnsi" w:cstheme="minorHAnsi"/>
        </w:rPr>
      </w:pPr>
      <w:r w:rsidRPr="006D571C">
        <w:rPr>
          <w:rFonts w:asciiTheme="minorHAnsi" w:hAnsiTheme="minorHAnsi" w:cstheme="minorHAnsi"/>
        </w:rPr>
        <w:t>Part B: Review of outcomes in the previous academic year</w:t>
      </w:r>
    </w:p>
    <w:p w14:paraId="5A4F5C18" w14:textId="77777777" w:rsidR="00E66558" w:rsidRPr="006D571C" w:rsidRDefault="009D71E8">
      <w:pPr>
        <w:pStyle w:val="Heading2"/>
        <w:rPr>
          <w:rFonts w:asciiTheme="minorHAnsi" w:hAnsiTheme="minorHAnsi" w:cstheme="minorHAnsi"/>
        </w:rPr>
      </w:pPr>
      <w:r w:rsidRPr="006D571C">
        <w:rPr>
          <w:rFonts w:asciiTheme="minorHAnsi" w:hAnsiTheme="minorHAnsi" w:cstheme="minorHAnsi"/>
        </w:rPr>
        <w:t>Pupil premium strategy outcomes</w:t>
      </w:r>
    </w:p>
    <w:p w14:paraId="318CF915" w14:textId="7DBE7890" w:rsidR="00E66558" w:rsidRDefault="009D71E8">
      <w:pPr>
        <w:rPr>
          <w:rFonts w:asciiTheme="minorHAnsi" w:hAnsiTheme="minorHAnsi" w:cstheme="minorHAnsi"/>
        </w:rPr>
      </w:pPr>
      <w:r w:rsidRPr="006D571C">
        <w:rPr>
          <w:rFonts w:asciiTheme="minorHAnsi" w:hAnsiTheme="minorHAnsi" w:cstheme="minorHAnsi"/>
        </w:rPr>
        <w:t>This details the impact that our pupil premium activity had on pupils in the 202</w:t>
      </w:r>
      <w:r w:rsidR="0023548C">
        <w:rPr>
          <w:rFonts w:asciiTheme="minorHAnsi" w:hAnsiTheme="minorHAnsi" w:cstheme="minorHAnsi"/>
        </w:rPr>
        <w:t>3</w:t>
      </w:r>
      <w:r w:rsidRPr="006D571C">
        <w:rPr>
          <w:rFonts w:asciiTheme="minorHAnsi" w:hAnsiTheme="minorHAnsi" w:cstheme="minorHAnsi"/>
        </w:rPr>
        <w:t xml:space="preserve"> to 202</w:t>
      </w:r>
      <w:r w:rsidR="0023548C">
        <w:rPr>
          <w:rFonts w:asciiTheme="minorHAnsi" w:hAnsiTheme="minorHAnsi" w:cstheme="minorHAnsi"/>
        </w:rPr>
        <w:t>4</w:t>
      </w:r>
      <w:r w:rsidR="009A2D4A">
        <w:rPr>
          <w:rFonts w:asciiTheme="minorHAnsi" w:hAnsiTheme="minorHAnsi" w:cstheme="minorHAnsi"/>
        </w:rPr>
        <w:t xml:space="preserve"> </w:t>
      </w:r>
      <w:r w:rsidRPr="006D571C">
        <w:rPr>
          <w:rFonts w:asciiTheme="minorHAnsi" w:hAnsiTheme="minorHAnsi" w:cstheme="minorHAnsi"/>
        </w:rPr>
        <w:t xml:space="preserve">academic year. </w:t>
      </w:r>
    </w:p>
    <w:tbl>
      <w:tblPr>
        <w:tblStyle w:val="TableGrid"/>
        <w:tblW w:w="4929" w:type="pct"/>
        <w:tblLook w:val="04A0" w:firstRow="1" w:lastRow="0" w:firstColumn="1" w:lastColumn="0" w:noHBand="0" w:noVBand="1"/>
      </w:tblPr>
      <w:tblGrid>
        <w:gridCol w:w="3162"/>
        <w:gridCol w:w="6189"/>
      </w:tblGrid>
      <w:tr w:rsidR="009A2D4A" w:rsidRPr="006D571C" w14:paraId="33F32EF0" w14:textId="77777777" w:rsidTr="009A2D4A">
        <w:tc>
          <w:tcPr>
            <w:tcW w:w="3162" w:type="dxa"/>
          </w:tcPr>
          <w:p w14:paraId="1FD68EF6" w14:textId="77777777" w:rsidR="009A2D4A" w:rsidRPr="006D571C" w:rsidRDefault="009A2D4A" w:rsidP="00A2509E">
            <w:pPr>
              <w:pStyle w:val="TableHeader"/>
              <w:jc w:val="left"/>
              <w:rPr>
                <w:rFonts w:asciiTheme="minorHAnsi" w:hAnsiTheme="minorHAnsi" w:cstheme="minorHAnsi"/>
              </w:rPr>
            </w:pPr>
            <w:r w:rsidRPr="006D571C">
              <w:rPr>
                <w:rFonts w:asciiTheme="minorHAnsi" w:hAnsiTheme="minorHAnsi" w:cstheme="minorHAnsi"/>
              </w:rPr>
              <w:t>Intended outcome</w:t>
            </w:r>
          </w:p>
        </w:tc>
        <w:tc>
          <w:tcPr>
            <w:tcW w:w="6189" w:type="dxa"/>
          </w:tcPr>
          <w:p w14:paraId="05374232" w14:textId="5D076983" w:rsidR="009A2D4A" w:rsidRPr="006D571C" w:rsidRDefault="00246F1A" w:rsidP="00A2509E">
            <w:pPr>
              <w:pStyle w:val="TableHeader"/>
              <w:jc w:val="left"/>
              <w:rPr>
                <w:rFonts w:asciiTheme="minorHAnsi" w:hAnsiTheme="minorHAnsi" w:cstheme="minorHAnsi"/>
              </w:rPr>
            </w:pPr>
            <w:r>
              <w:rPr>
                <w:rFonts w:asciiTheme="minorHAnsi" w:hAnsiTheme="minorHAnsi" w:cstheme="minorHAnsi"/>
              </w:rPr>
              <w:t>Impact</w:t>
            </w:r>
          </w:p>
        </w:tc>
      </w:tr>
      <w:tr w:rsidR="009A2D4A" w:rsidRPr="006D571C" w14:paraId="7EC715AA" w14:textId="77777777" w:rsidTr="009A2D4A">
        <w:tc>
          <w:tcPr>
            <w:tcW w:w="3162" w:type="dxa"/>
          </w:tcPr>
          <w:p w14:paraId="135C7E90" w14:textId="77777777" w:rsidR="009A2D4A" w:rsidRPr="00445377" w:rsidRDefault="009A2D4A" w:rsidP="00A2509E">
            <w:pPr>
              <w:pStyle w:val="TableRow"/>
              <w:numPr>
                <w:ilvl w:val="0"/>
                <w:numId w:val="14"/>
              </w:numPr>
              <w:rPr>
                <w:rFonts w:asciiTheme="minorHAnsi" w:hAnsiTheme="minorHAnsi" w:cstheme="minorHAnsi"/>
                <w:i/>
                <w:iCs/>
                <w:sz w:val="22"/>
                <w:szCs w:val="22"/>
              </w:rPr>
            </w:pPr>
            <w:r w:rsidRPr="00445377">
              <w:rPr>
                <w:rFonts w:asciiTheme="minorHAnsi" w:hAnsiTheme="minorHAnsi" w:cstheme="minorHAnsi"/>
                <w:i/>
                <w:iCs/>
                <w:sz w:val="22"/>
                <w:szCs w:val="22"/>
              </w:rPr>
              <w:t xml:space="preserve">Disadvantaged pupils make at least expected progress from their individual starting points in all areas of curriculum and especially in </w:t>
            </w:r>
            <w:r>
              <w:rPr>
                <w:rFonts w:asciiTheme="minorHAnsi" w:hAnsiTheme="minorHAnsi" w:cstheme="minorHAnsi"/>
                <w:i/>
                <w:iCs/>
                <w:sz w:val="22"/>
                <w:szCs w:val="22"/>
              </w:rPr>
              <w:t xml:space="preserve">Phonics, </w:t>
            </w:r>
            <w:r w:rsidRPr="00445377">
              <w:rPr>
                <w:rFonts w:asciiTheme="minorHAnsi" w:hAnsiTheme="minorHAnsi" w:cstheme="minorHAnsi"/>
                <w:i/>
                <w:iCs/>
                <w:sz w:val="22"/>
                <w:szCs w:val="22"/>
              </w:rPr>
              <w:t>Reading, Writing and Maths.</w:t>
            </w:r>
          </w:p>
          <w:p w14:paraId="5E7017D4" w14:textId="77777777" w:rsidR="009A2D4A" w:rsidRPr="006D571C" w:rsidRDefault="009A2D4A" w:rsidP="00A2509E">
            <w:pPr>
              <w:pStyle w:val="TableRow"/>
              <w:numPr>
                <w:ilvl w:val="0"/>
                <w:numId w:val="14"/>
              </w:numPr>
              <w:rPr>
                <w:rFonts w:asciiTheme="minorHAnsi" w:hAnsiTheme="minorHAnsi" w:cstheme="minorHAnsi"/>
              </w:rPr>
            </w:pPr>
            <w:r>
              <w:rPr>
                <w:rFonts w:asciiTheme="minorHAnsi" w:hAnsiTheme="minorHAnsi" w:cstheme="minorHAnsi"/>
                <w:i/>
                <w:iCs/>
                <w:sz w:val="22"/>
                <w:szCs w:val="22"/>
              </w:rPr>
              <w:t>T</w:t>
            </w:r>
            <w:r w:rsidRPr="00DB0947">
              <w:rPr>
                <w:rFonts w:asciiTheme="minorHAnsi" w:hAnsiTheme="minorHAnsi" w:cstheme="minorHAnsi"/>
                <w:i/>
                <w:iCs/>
                <w:sz w:val="22"/>
                <w:szCs w:val="22"/>
              </w:rPr>
              <w:t>he gap is narrowed in the progress and attainment of PP and non-PP children.</w:t>
            </w:r>
          </w:p>
        </w:tc>
        <w:tc>
          <w:tcPr>
            <w:tcW w:w="6189" w:type="dxa"/>
          </w:tcPr>
          <w:p w14:paraId="0D4EFEBA" w14:textId="28FD903A" w:rsidR="009A2D4A" w:rsidRPr="005630F0" w:rsidRDefault="009F6C4E" w:rsidP="00A2509E">
            <w:pPr>
              <w:pStyle w:val="TableRowCentered"/>
              <w:numPr>
                <w:ilvl w:val="0"/>
                <w:numId w:val="14"/>
              </w:numPr>
              <w:jc w:val="left"/>
              <w:rPr>
                <w:rFonts w:asciiTheme="minorHAnsi" w:hAnsiTheme="minorHAnsi" w:cstheme="minorHAnsi"/>
                <w:sz w:val="22"/>
                <w:szCs w:val="22"/>
              </w:rPr>
            </w:pPr>
            <w:r>
              <w:rPr>
                <w:rFonts w:asciiTheme="minorHAnsi" w:hAnsiTheme="minorHAnsi" w:cstheme="minorHAnsi"/>
                <w:sz w:val="22"/>
                <w:szCs w:val="22"/>
              </w:rPr>
              <w:t>S</w:t>
            </w:r>
            <w:r w:rsidR="009A2D4A" w:rsidRPr="005630F0">
              <w:rPr>
                <w:rFonts w:asciiTheme="minorHAnsi" w:hAnsiTheme="minorHAnsi" w:cstheme="minorHAnsi"/>
                <w:sz w:val="22"/>
                <w:szCs w:val="22"/>
              </w:rPr>
              <w:t xml:space="preserve">tudents making less than expected progress are </w:t>
            </w:r>
            <w:r>
              <w:rPr>
                <w:rFonts w:asciiTheme="minorHAnsi" w:hAnsiTheme="minorHAnsi" w:cstheme="minorHAnsi"/>
                <w:sz w:val="22"/>
                <w:szCs w:val="22"/>
              </w:rPr>
              <w:t xml:space="preserve">being </w:t>
            </w:r>
            <w:r w:rsidR="009A2D4A" w:rsidRPr="005630F0">
              <w:rPr>
                <w:rFonts w:asciiTheme="minorHAnsi" w:hAnsiTheme="minorHAnsi" w:cstheme="minorHAnsi"/>
                <w:sz w:val="22"/>
                <w:szCs w:val="22"/>
              </w:rPr>
              <w:t xml:space="preserve">supported and tracked closely to ensure they make </w:t>
            </w:r>
            <w:r w:rsidR="009A2D4A">
              <w:rPr>
                <w:rFonts w:asciiTheme="minorHAnsi" w:hAnsiTheme="minorHAnsi" w:cstheme="minorHAnsi"/>
                <w:sz w:val="22"/>
                <w:szCs w:val="22"/>
              </w:rPr>
              <w:t>better</w:t>
            </w:r>
            <w:r w:rsidR="009A2D4A" w:rsidRPr="005630F0">
              <w:rPr>
                <w:rFonts w:asciiTheme="minorHAnsi" w:hAnsiTheme="minorHAnsi" w:cstheme="minorHAnsi"/>
                <w:sz w:val="22"/>
                <w:szCs w:val="22"/>
              </w:rPr>
              <w:t xml:space="preserve"> progress and </w:t>
            </w:r>
            <w:r w:rsidR="009A2D4A">
              <w:rPr>
                <w:rFonts w:asciiTheme="minorHAnsi" w:hAnsiTheme="minorHAnsi" w:cstheme="minorHAnsi"/>
                <w:sz w:val="22"/>
                <w:szCs w:val="22"/>
              </w:rPr>
              <w:t>recover lost learning.</w:t>
            </w:r>
          </w:p>
          <w:p w14:paraId="7524827D" w14:textId="3460B5B8" w:rsidR="009F6C4E" w:rsidRDefault="009F6C4E" w:rsidP="00A2509E">
            <w:pPr>
              <w:pStyle w:val="TableRowCentered"/>
              <w:numPr>
                <w:ilvl w:val="0"/>
                <w:numId w:val="14"/>
              </w:numPr>
              <w:jc w:val="left"/>
              <w:rPr>
                <w:rFonts w:asciiTheme="minorHAnsi" w:hAnsiTheme="minorHAnsi" w:cstheme="minorHAnsi"/>
                <w:sz w:val="22"/>
                <w:szCs w:val="22"/>
              </w:rPr>
            </w:pPr>
            <w:r>
              <w:rPr>
                <w:rFonts w:asciiTheme="minorHAnsi" w:hAnsiTheme="minorHAnsi" w:cstheme="minorHAnsi"/>
                <w:sz w:val="22"/>
                <w:szCs w:val="22"/>
              </w:rPr>
              <w:t>No discernible difference in attainment between PP and non-PP students</w:t>
            </w:r>
            <w:r w:rsidR="00BC4995">
              <w:rPr>
                <w:rFonts w:asciiTheme="minorHAnsi" w:hAnsiTheme="minorHAnsi" w:cstheme="minorHAnsi"/>
                <w:sz w:val="22"/>
                <w:szCs w:val="22"/>
              </w:rPr>
              <w:t xml:space="preserve"> in core subjects.</w:t>
            </w:r>
          </w:p>
          <w:p w14:paraId="240C167A" w14:textId="59CB231B" w:rsidR="009A2D4A" w:rsidRPr="006D571C" w:rsidRDefault="009A2D4A" w:rsidP="00A2509E">
            <w:pPr>
              <w:pStyle w:val="TableRowCentered"/>
              <w:numPr>
                <w:ilvl w:val="0"/>
                <w:numId w:val="14"/>
              </w:numPr>
              <w:jc w:val="left"/>
              <w:rPr>
                <w:rFonts w:asciiTheme="minorHAnsi" w:hAnsiTheme="minorHAnsi" w:cstheme="minorHAnsi"/>
                <w:sz w:val="22"/>
                <w:szCs w:val="22"/>
              </w:rPr>
            </w:pPr>
            <w:r w:rsidRPr="006C3231">
              <w:rPr>
                <w:rFonts w:asciiTheme="minorHAnsi" w:hAnsiTheme="minorHAnsi" w:cstheme="minorHAnsi"/>
                <w:sz w:val="22"/>
                <w:szCs w:val="22"/>
              </w:rPr>
              <w:t>Additional</w:t>
            </w:r>
            <w:r w:rsidR="009F6C4E">
              <w:rPr>
                <w:rFonts w:asciiTheme="minorHAnsi" w:hAnsiTheme="minorHAnsi" w:cstheme="minorHAnsi"/>
                <w:sz w:val="22"/>
                <w:szCs w:val="22"/>
              </w:rPr>
              <w:t xml:space="preserve"> targeted</w:t>
            </w:r>
            <w:r w:rsidRPr="006C3231">
              <w:rPr>
                <w:rFonts w:asciiTheme="minorHAnsi" w:hAnsiTheme="minorHAnsi" w:cstheme="minorHAnsi"/>
                <w:sz w:val="22"/>
                <w:szCs w:val="22"/>
              </w:rPr>
              <w:t xml:space="preserve"> intervention sessions </w:t>
            </w:r>
            <w:r w:rsidR="009F6C4E">
              <w:rPr>
                <w:rFonts w:asciiTheme="minorHAnsi" w:hAnsiTheme="minorHAnsi" w:cstheme="minorHAnsi"/>
                <w:sz w:val="22"/>
                <w:szCs w:val="22"/>
              </w:rPr>
              <w:t xml:space="preserve">have </w:t>
            </w:r>
            <w:r w:rsidRPr="006C3231">
              <w:rPr>
                <w:rFonts w:asciiTheme="minorHAnsi" w:hAnsiTheme="minorHAnsi" w:cstheme="minorHAnsi"/>
                <w:sz w:val="22"/>
                <w:szCs w:val="22"/>
              </w:rPr>
              <w:t>take</w:t>
            </w:r>
            <w:r w:rsidR="009F6C4E">
              <w:rPr>
                <w:rFonts w:asciiTheme="minorHAnsi" w:hAnsiTheme="minorHAnsi" w:cstheme="minorHAnsi"/>
                <w:sz w:val="22"/>
                <w:szCs w:val="22"/>
              </w:rPr>
              <w:t>n</w:t>
            </w:r>
            <w:r w:rsidRPr="006C3231">
              <w:rPr>
                <w:rFonts w:asciiTheme="minorHAnsi" w:hAnsiTheme="minorHAnsi" w:cstheme="minorHAnsi"/>
                <w:sz w:val="22"/>
                <w:szCs w:val="22"/>
              </w:rPr>
              <w:t xml:space="preserve"> place based on gaps in learning and with reference to previous </w:t>
            </w:r>
            <w:r>
              <w:rPr>
                <w:rFonts w:asciiTheme="minorHAnsi" w:hAnsiTheme="minorHAnsi" w:cstheme="minorHAnsi"/>
                <w:sz w:val="22"/>
                <w:szCs w:val="22"/>
              </w:rPr>
              <w:t>attainment</w:t>
            </w:r>
            <w:r w:rsidRPr="006C3231">
              <w:rPr>
                <w:rFonts w:asciiTheme="minorHAnsi" w:hAnsiTheme="minorHAnsi" w:cstheme="minorHAnsi"/>
                <w:sz w:val="22"/>
                <w:szCs w:val="22"/>
              </w:rPr>
              <w:t xml:space="preserve"> data.</w:t>
            </w:r>
            <w:r w:rsidR="009F6C4E">
              <w:rPr>
                <w:rFonts w:asciiTheme="minorHAnsi" w:hAnsiTheme="minorHAnsi" w:cstheme="minorHAnsi"/>
                <w:sz w:val="22"/>
                <w:szCs w:val="22"/>
              </w:rPr>
              <w:t xml:space="preserve"> This has had a positive impact on outcomes.</w:t>
            </w:r>
          </w:p>
        </w:tc>
      </w:tr>
      <w:tr w:rsidR="009A2D4A" w:rsidRPr="006D571C" w14:paraId="0CE279B1" w14:textId="77777777" w:rsidTr="009A2D4A">
        <w:tc>
          <w:tcPr>
            <w:tcW w:w="3162" w:type="dxa"/>
          </w:tcPr>
          <w:p w14:paraId="369728AC" w14:textId="77777777" w:rsidR="009A2D4A" w:rsidRDefault="009A2D4A" w:rsidP="00A2509E">
            <w:pPr>
              <w:pStyle w:val="TableRow"/>
              <w:numPr>
                <w:ilvl w:val="0"/>
                <w:numId w:val="15"/>
              </w:numPr>
              <w:rPr>
                <w:rFonts w:asciiTheme="minorHAnsi" w:hAnsiTheme="minorHAnsi" w:cstheme="minorHAnsi"/>
                <w:i/>
                <w:iCs/>
                <w:sz w:val="22"/>
                <w:szCs w:val="22"/>
              </w:rPr>
            </w:pPr>
            <w:r w:rsidRPr="00321BF2">
              <w:rPr>
                <w:rFonts w:asciiTheme="minorHAnsi" w:hAnsiTheme="minorHAnsi" w:cstheme="minorHAnsi"/>
                <w:i/>
                <w:iCs/>
                <w:sz w:val="22"/>
                <w:szCs w:val="22"/>
              </w:rPr>
              <w:t>The language deficit for student</w:t>
            </w:r>
            <w:r>
              <w:rPr>
                <w:rFonts w:asciiTheme="minorHAnsi" w:hAnsiTheme="minorHAnsi" w:cstheme="minorHAnsi"/>
                <w:i/>
                <w:iCs/>
                <w:sz w:val="22"/>
                <w:szCs w:val="22"/>
              </w:rPr>
              <w:t>s</w:t>
            </w:r>
            <w:r w:rsidRPr="00321BF2">
              <w:rPr>
                <w:rFonts w:asciiTheme="minorHAnsi" w:hAnsiTheme="minorHAnsi" w:cstheme="minorHAnsi"/>
                <w:i/>
                <w:iCs/>
                <w:sz w:val="22"/>
                <w:szCs w:val="22"/>
              </w:rPr>
              <w:t xml:space="preserve"> in receipt of pupil premium funding is diminished. </w:t>
            </w:r>
          </w:p>
          <w:p w14:paraId="60002985" w14:textId="77777777" w:rsidR="009A2D4A" w:rsidRDefault="009A2D4A" w:rsidP="00A2509E">
            <w:pPr>
              <w:pStyle w:val="TableRow"/>
              <w:numPr>
                <w:ilvl w:val="0"/>
                <w:numId w:val="15"/>
              </w:numPr>
              <w:rPr>
                <w:rFonts w:asciiTheme="minorHAnsi" w:hAnsiTheme="minorHAnsi" w:cstheme="minorHAnsi"/>
                <w:i/>
                <w:iCs/>
                <w:sz w:val="22"/>
                <w:szCs w:val="22"/>
              </w:rPr>
            </w:pPr>
            <w:r>
              <w:rPr>
                <w:rFonts w:asciiTheme="minorHAnsi" w:hAnsiTheme="minorHAnsi" w:cstheme="minorHAnsi"/>
                <w:i/>
                <w:iCs/>
                <w:sz w:val="22"/>
                <w:szCs w:val="22"/>
              </w:rPr>
              <w:t>Students are fully supported in school by a Total Communication approach.</w:t>
            </w:r>
          </w:p>
          <w:p w14:paraId="0145C7C2" w14:textId="77777777" w:rsidR="009A2D4A" w:rsidRPr="00321BF2" w:rsidRDefault="009A2D4A" w:rsidP="00A2509E">
            <w:pPr>
              <w:pStyle w:val="TableRow"/>
              <w:numPr>
                <w:ilvl w:val="0"/>
                <w:numId w:val="15"/>
              </w:numPr>
              <w:rPr>
                <w:rFonts w:asciiTheme="minorHAnsi" w:hAnsiTheme="minorHAnsi" w:cstheme="minorHAnsi"/>
                <w:i/>
                <w:iCs/>
                <w:sz w:val="22"/>
                <w:szCs w:val="22"/>
              </w:rPr>
            </w:pPr>
            <w:r>
              <w:rPr>
                <w:rFonts w:asciiTheme="minorHAnsi" w:hAnsiTheme="minorHAnsi" w:cstheme="minorHAnsi"/>
                <w:i/>
                <w:iCs/>
                <w:sz w:val="22"/>
                <w:szCs w:val="22"/>
              </w:rPr>
              <w:t>Students develop skills in critical thinking and are safer online.</w:t>
            </w:r>
          </w:p>
          <w:p w14:paraId="6D0D1B4A" w14:textId="77777777" w:rsidR="009A2D4A" w:rsidRPr="006D571C" w:rsidRDefault="009A2D4A" w:rsidP="00A2509E">
            <w:pPr>
              <w:pStyle w:val="TableRow"/>
              <w:numPr>
                <w:ilvl w:val="0"/>
                <w:numId w:val="15"/>
              </w:numPr>
              <w:rPr>
                <w:rFonts w:asciiTheme="minorHAnsi" w:hAnsiTheme="minorHAnsi" w:cstheme="minorHAnsi"/>
                <w:sz w:val="22"/>
                <w:szCs w:val="22"/>
              </w:rPr>
            </w:pPr>
            <w:r w:rsidRPr="00321BF2">
              <w:rPr>
                <w:rFonts w:asciiTheme="minorHAnsi" w:hAnsiTheme="minorHAnsi" w:cstheme="minorHAnsi"/>
                <w:i/>
                <w:iCs/>
                <w:sz w:val="22"/>
                <w:szCs w:val="22"/>
              </w:rPr>
              <w:t>A reading culture that ensures all pupils read regularly and develop a love of books is embedded throughout the school community</w:t>
            </w:r>
            <w:r w:rsidRPr="00BA6BCB">
              <w:rPr>
                <w:rFonts w:asciiTheme="minorHAnsi" w:hAnsiTheme="minorHAnsi" w:cstheme="minorHAnsi"/>
                <w:sz w:val="22"/>
                <w:szCs w:val="22"/>
              </w:rPr>
              <w:t>.</w:t>
            </w:r>
          </w:p>
        </w:tc>
        <w:tc>
          <w:tcPr>
            <w:tcW w:w="6189" w:type="dxa"/>
          </w:tcPr>
          <w:p w14:paraId="2ADCE078" w14:textId="5FF425F3" w:rsidR="009A2D4A" w:rsidRPr="002A55A5" w:rsidRDefault="009A2D4A" w:rsidP="00A2509E">
            <w:pPr>
              <w:pStyle w:val="TableRowCentered"/>
              <w:numPr>
                <w:ilvl w:val="0"/>
                <w:numId w:val="16"/>
              </w:numPr>
              <w:jc w:val="left"/>
              <w:rPr>
                <w:rFonts w:asciiTheme="minorHAnsi" w:hAnsiTheme="minorHAnsi" w:cstheme="minorHAnsi"/>
                <w:sz w:val="22"/>
                <w:szCs w:val="22"/>
              </w:rPr>
            </w:pPr>
            <w:r w:rsidRPr="002A55A5">
              <w:rPr>
                <w:rFonts w:asciiTheme="minorHAnsi" w:hAnsiTheme="minorHAnsi" w:cstheme="minorHAnsi"/>
                <w:sz w:val="22"/>
                <w:szCs w:val="22"/>
              </w:rPr>
              <w:t xml:space="preserve">All students are assessed to ascertain their Blank Language </w:t>
            </w:r>
            <w:proofErr w:type="gramStart"/>
            <w:r w:rsidRPr="002A55A5">
              <w:rPr>
                <w:rFonts w:asciiTheme="minorHAnsi" w:hAnsiTheme="minorHAnsi" w:cstheme="minorHAnsi"/>
                <w:sz w:val="22"/>
                <w:szCs w:val="22"/>
              </w:rPr>
              <w:t>Leve</w:t>
            </w:r>
            <w:r w:rsidR="009F6C4E">
              <w:rPr>
                <w:rFonts w:asciiTheme="minorHAnsi" w:hAnsiTheme="minorHAnsi" w:cstheme="minorHAnsi"/>
                <w:sz w:val="22"/>
                <w:szCs w:val="22"/>
              </w:rPr>
              <w:t>l</w:t>
            </w:r>
            <w:proofErr w:type="gramEnd"/>
            <w:r w:rsidR="009F6C4E">
              <w:rPr>
                <w:rFonts w:asciiTheme="minorHAnsi" w:hAnsiTheme="minorHAnsi" w:cstheme="minorHAnsi"/>
                <w:sz w:val="22"/>
                <w:szCs w:val="22"/>
              </w:rPr>
              <w:t xml:space="preserve"> and this supports the delivery of the curriculum</w:t>
            </w:r>
            <w:r w:rsidR="00BC4995">
              <w:rPr>
                <w:rFonts w:asciiTheme="minorHAnsi" w:hAnsiTheme="minorHAnsi" w:cstheme="minorHAnsi"/>
                <w:sz w:val="22"/>
                <w:szCs w:val="22"/>
              </w:rPr>
              <w:t>.</w:t>
            </w:r>
          </w:p>
          <w:p w14:paraId="66355466" w14:textId="7469F270" w:rsidR="009A2D4A" w:rsidRPr="002A55A5" w:rsidRDefault="009F6C4E"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Student voice shows a love of reading across the school.</w:t>
            </w:r>
          </w:p>
          <w:p w14:paraId="70F6BB94" w14:textId="7E231BE3" w:rsidR="009A2D4A" w:rsidRPr="002A55A5" w:rsidRDefault="009F6C4E"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Monitoring has shown c</w:t>
            </w:r>
            <w:r w:rsidR="009A2D4A" w:rsidRPr="002A55A5">
              <w:rPr>
                <w:rFonts w:asciiTheme="minorHAnsi" w:hAnsiTheme="minorHAnsi" w:cstheme="minorHAnsi"/>
                <w:sz w:val="22"/>
                <w:szCs w:val="22"/>
              </w:rPr>
              <w:t xml:space="preserve">onsistent implementation of excellent practice and high expectations across the school for </w:t>
            </w:r>
            <w:r w:rsidR="009A2D4A">
              <w:rPr>
                <w:rFonts w:asciiTheme="minorHAnsi" w:hAnsiTheme="minorHAnsi" w:cstheme="minorHAnsi"/>
                <w:sz w:val="22"/>
                <w:szCs w:val="22"/>
              </w:rPr>
              <w:t>phonics and reading.</w:t>
            </w:r>
          </w:p>
          <w:p w14:paraId="448712A1" w14:textId="23F1DA43" w:rsidR="009A2D4A" w:rsidRPr="006D571C" w:rsidRDefault="009A2D4A" w:rsidP="009F6C4E">
            <w:pPr>
              <w:pStyle w:val="TableRowCentered"/>
              <w:ind w:left="720"/>
              <w:jc w:val="left"/>
              <w:rPr>
                <w:rFonts w:asciiTheme="minorHAnsi" w:hAnsiTheme="minorHAnsi" w:cstheme="minorHAnsi"/>
                <w:sz w:val="22"/>
                <w:szCs w:val="22"/>
              </w:rPr>
            </w:pPr>
          </w:p>
        </w:tc>
      </w:tr>
      <w:tr w:rsidR="009A2D4A" w:rsidRPr="006D571C" w14:paraId="3FAAFE14" w14:textId="77777777" w:rsidTr="009A2D4A">
        <w:tc>
          <w:tcPr>
            <w:tcW w:w="3162" w:type="dxa"/>
          </w:tcPr>
          <w:p w14:paraId="67632E8D" w14:textId="77777777" w:rsidR="009A2D4A" w:rsidRPr="001258EB" w:rsidRDefault="009A2D4A" w:rsidP="00A2509E">
            <w:pPr>
              <w:pStyle w:val="TableRow"/>
              <w:numPr>
                <w:ilvl w:val="0"/>
                <w:numId w:val="16"/>
              </w:numPr>
              <w:rPr>
                <w:rFonts w:asciiTheme="minorHAnsi" w:hAnsiTheme="minorHAnsi" w:cstheme="minorHAnsi"/>
                <w:i/>
                <w:iCs/>
                <w:sz w:val="22"/>
                <w:szCs w:val="22"/>
              </w:rPr>
            </w:pPr>
            <w:r w:rsidRPr="001258EB">
              <w:rPr>
                <w:rFonts w:asciiTheme="minorHAnsi" w:hAnsiTheme="minorHAnsi" w:cstheme="minorHAnsi"/>
                <w:i/>
                <w:iCs/>
                <w:sz w:val="22"/>
                <w:szCs w:val="22"/>
              </w:rPr>
              <w:t xml:space="preserve">All </w:t>
            </w:r>
            <w:r>
              <w:rPr>
                <w:rFonts w:asciiTheme="minorHAnsi" w:hAnsiTheme="minorHAnsi" w:cstheme="minorHAnsi"/>
                <w:i/>
                <w:iCs/>
                <w:sz w:val="22"/>
                <w:szCs w:val="22"/>
              </w:rPr>
              <w:t>students</w:t>
            </w:r>
            <w:r w:rsidRPr="001258EB">
              <w:rPr>
                <w:rFonts w:asciiTheme="minorHAnsi" w:hAnsiTheme="minorHAnsi" w:cstheme="minorHAnsi"/>
                <w:i/>
                <w:iCs/>
                <w:sz w:val="22"/>
                <w:szCs w:val="22"/>
              </w:rPr>
              <w:t xml:space="preserve"> are exposed to a breadth of experiences that enable them to contextualise their learning.</w:t>
            </w:r>
          </w:p>
          <w:p w14:paraId="62FDBA5A" w14:textId="77777777" w:rsidR="009A2D4A" w:rsidRDefault="009A2D4A" w:rsidP="00A2509E">
            <w:pPr>
              <w:pStyle w:val="TableRow"/>
              <w:numPr>
                <w:ilvl w:val="0"/>
                <w:numId w:val="16"/>
              </w:numPr>
              <w:rPr>
                <w:rFonts w:asciiTheme="minorHAnsi" w:hAnsiTheme="minorHAnsi" w:cstheme="minorHAnsi"/>
                <w:i/>
                <w:iCs/>
                <w:sz w:val="22"/>
                <w:szCs w:val="22"/>
              </w:rPr>
            </w:pPr>
            <w:r>
              <w:rPr>
                <w:rFonts w:asciiTheme="minorHAnsi" w:hAnsiTheme="minorHAnsi" w:cstheme="minorHAnsi"/>
                <w:i/>
                <w:iCs/>
                <w:sz w:val="22"/>
                <w:szCs w:val="22"/>
              </w:rPr>
              <w:t>Students</w:t>
            </w:r>
            <w:r w:rsidRPr="001258EB">
              <w:rPr>
                <w:rFonts w:asciiTheme="minorHAnsi" w:hAnsiTheme="minorHAnsi" w:cstheme="minorHAnsi"/>
                <w:i/>
                <w:iCs/>
                <w:sz w:val="22"/>
                <w:szCs w:val="22"/>
              </w:rPr>
              <w:t xml:space="preserve"> love learning and have</w:t>
            </w:r>
            <w:r>
              <w:rPr>
                <w:rFonts w:asciiTheme="minorHAnsi" w:hAnsiTheme="minorHAnsi" w:cstheme="minorHAnsi"/>
                <w:i/>
                <w:iCs/>
                <w:sz w:val="22"/>
                <w:szCs w:val="22"/>
              </w:rPr>
              <w:t xml:space="preserve"> full</w:t>
            </w:r>
            <w:r w:rsidRPr="001258EB">
              <w:rPr>
                <w:rFonts w:asciiTheme="minorHAnsi" w:hAnsiTheme="minorHAnsi" w:cstheme="minorHAnsi"/>
                <w:i/>
                <w:iCs/>
                <w:sz w:val="22"/>
                <w:szCs w:val="22"/>
              </w:rPr>
              <w:t xml:space="preserve"> access to </w:t>
            </w:r>
            <w:r>
              <w:rPr>
                <w:rFonts w:asciiTheme="minorHAnsi" w:hAnsiTheme="minorHAnsi" w:cstheme="minorHAnsi"/>
                <w:i/>
                <w:iCs/>
                <w:sz w:val="22"/>
                <w:szCs w:val="22"/>
              </w:rPr>
              <w:t>our</w:t>
            </w:r>
            <w:r w:rsidRPr="001258EB">
              <w:rPr>
                <w:rFonts w:asciiTheme="minorHAnsi" w:hAnsiTheme="minorHAnsi" w:cstheme="minorHAnsi"/>
                <w:i/>
                <w:iCs/>
                <w:sz w:val="22"/>
                <w:szCs w:val="22"/>
              </w:rPr>
              <w:t xml:space="preserve"> engaging, broad and </w:t>
            </w:r>
            <w:r>
              <w:rPr>
                <w:rFonts w:asciiTheme="minorHAnsi" w:hAnsiTheme="minorHAnsi" w:cstheme="minorHAnsi"/>
                <w:i/>
                <w:iCs/>
                <w:sz w:val="22"/>
                <w:szCs w:val="22"/>
              </w:rPr>
              <w:t xml:space="preserve">balanced EMPOWER </w:t>
            </w:r>
            <w:r w:rsidRPr="001258EB">
              <w:rPr>
                <w:rFonts w:asciiTheme="minorHAnsi" w:hAnsiTheme="minorHAnsi" w:cstheme="minorHAnsi"/>
                <w:i/>
                <w:iCs/>
                <w:sz w:val="22"/>
                <w:szCs w:val="22"/>
              </w:rPr>
              <w:t>curriculum</w:t>
            </w:r>
            <w:r>
              <w:rPr>
                <w:rFonts w:asciiTheme="minorHAnsi" w:hAnsiTheme="minorHAnsi" w:cstheme="minorHAnsi"/>
                <w:i/>
                <w:iCs/>
                <w:sz w:val="22"/>
                <w:szCs w:val="22"/>
              </w:rPr>
              <w:t>.</w:t>
            </w:r>
          </w:p>
          <w:p w14:paraId="3AE2F473" w14:textId="77777777" w:rsidR="009A2D4A" w:rsidRPr="001258EB" w:rsidRDefault="009A2D4A" w:rsidP="00A2509E">
            <w:pPr>
              <w:pStyle w:val="TableRow"/>
              <w:numPr>
                <w:ilvl w:val="0"/>
                <w:numId w:val="16"/>
              </w:numPr>
              <w:rPr>
                <w:rFonts w:asciiTheme="minorHAnsi" w:hAnsiTheme="minorHAnsi" w:cstheme="minorHAnsi"/>
                <w:i/>
                <w:iCs/>
                <w:sz w:val="22"/>
                <w:szCs w:val="22"/>
              </w:rPr>
            </w:pPr>
            <w:r>
              <w:rPr>
                <w:rFonts w:asciiTheme="minorHAnsi" w:hAnsiTheme="minorHAnsi" w:cstheme="minorHAnsi"/>
                <w:i/>
                <w:iCs/>
                <w:sz w:val="22"/>
                <w:szCs w:val="22"/>
              </w:rPr>
              <w:t xml:space="preserve">All children access appropriate Future </w:t>
            </w:r>
            <w:proofErr w:type="gramStart"/>
            <w:r>
              <w:rPr>
                <w:rFonts w:asciiTheme="minorHAnsi" w:hAnsiTheme="minorHAnsi" w:cstheme="minorHAnsi"/>
                <w:i/>
                <w:iCs/>
                <w:sz w:val="22"/>
                <w:szCs w:val="22"/>
              </w:rPr>
              <w:t>Fridays</w:t>
            </w:r>
            <w:proofErr w:type="gramEnd"/>
            <w:r>
              <w:rPr>
                <w:rFonts w:asciiTheme="minorHAnsi" w:hAnsiTheme="minorHAnsi" w:cstheme="minorHAnsi"/>
                <w:i/>
                <w:iCs/>
                <w:sz w:val="22"/>
                <w:szCs w:val="22"/>
              </w:rPr>
              <w:t xml:space="preserve"> activities linked to the Preparation for Adulthood framework.</w:t>
            </w:r>
          </w:p>
          <w:p w14:paraId="2FC8ACE1" w14:textId="77777777" w:rsidR="009A2D4A" w:rsidRPr="006D571C" w:rsidRDefault="009A2D4A" w:rsidP="00A2509E">
            <w:pPr>
              <w:pStyle w:val="TableRow"/>
              <w:numPr>
                <w:ilvl w:val="0"/>
                <w:numId w:val="16"/>
              </w:numPr>
              <w:rPr>
                <w:rFonts w:asciiTheme="minorHAnsi" w:hAnsiTheme="minorHAnsi" w:cstheme="minorHAnsi"/>
                <w:sz w:val="22"/>
                <w:szCs w:val="22"/>
              </w:rPr>
            </w:pPr>
            <w:r w:rsidRPr="001258EB">
              <w:rPr>
                <w:rFonts w:asciiTheme="minorHAnsi" w:hAnsiTheme="minorHAnsi" w:cstheme="minorHAnsi"/>
                <w:i/>
                <w:iCs/>
                <w:sz w:val="22"/>
                <w:szCs w:val="22"/>
              </w:rPr>
              <w:t>All children have access to appropriate technology</w:t>
            </w:r>
            <w:r>
              <w:rPr>
                <w:rFonts w:asciiTheme="minorHAnsi" w:hAnsiTheme="minorHAnsi" w:cstheme="minorHAnsi"/>
                <w:i/>
                <w:iCs/>
                <w:sz w:val="22"/>
                <w:szCs w:val="22"/>
              </w:rPr>
              <w:t xml:space="preserve"> to support their learning.</w:t>
            </w:r>
          </w:p>
        </w:tc>
        <w:tc>
          <w:tcPr>
            <w:tcW w:w="6189" w:type="dxa"/>
          </w:tcPr>
          <w:p w14:paraId="409D0A0E" w14:textId="0A37881F" w:rsidR="009A2D4A" w:rsidRPr="00DD7323" w:rsidRDefault="009F6C4E"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Student voice shows that t</w:t>
            </w:r>
            <w:r w:rsidR="009A2D4A" w:rsidRPr="00DD7323">
              <w:rPr>
                <w:rFonts w:asciiTheme="minorHAnsi" w:hAnsiTheme="minorHAnsi" w:cstheme="minorHAnsi"/>
                <w:sz w:val="22"/>
                <w:szCs w:val="22"/>
              </w:rPr>
              <w:t>he EMPOWER curriculum provide</w:t>
            </w:r>
            <w:r w:rsidR="009A2D4A">
              <w:rPr>
                <w:rFonts w:asciiTheme="minorHAnsi" w:hAnsiTheme="minorHAnsi" w:cstheme="minorHAnsi"/>
                <w:sz w:val="22"/>
                <w:szCs w:val="22"/>
              </w:rPr>
              <w:t>s</w:t>
            </w:r>
            <w:r w:rsidR="009A2D4A" w:rsidRPr="00DD7323">
              <w:rPr>
                <w:rFonts w:asciiTheme="minorHAnsi" w:hAnsiTheme="minorHAnsi" w:cstheme="minorHAnsi"/>
                <w:sz w:val="22"/>
                <w:szCs w:val="22"/>
              </w:rPr>
              <w:t xml:space="preserve"> </w:t>
            </w:r>
            <w:r>
              <w:rPr>
                <w:rFonts w:asciiTheme="minorHAnsi" w:hAnsiTheme="minorHAnsi" w:cstheme="minorHAnsi"/>
                <w:sz w:val="22"/>
                <w:szCs w:val="22"/>
              </w:rPr>
              <w:t>them</w:t>
            </w:r>
            <w:r w:rsidR="009A2D4A" w:rsidRPr="00DD7323">
              <w:rPr>
                <w:rFonts w:asciiTheme="minorHAnsi" w:hAnsiTheme="minorHAnsi" w:cstheme="minorHAnsi"/>
                <w:sz w:val="22"/>
                <w:szCs w:val="22"/>
              </w:rPr>
              <w:t xml:space="preserve"> with an exciting, varied curriculum</w:t>
            </w:r>
            <w:r w:rsidR="009A2D4A">
              <w:rPr>
                <w:rFonts w:asciiTheme="minorHAnsi" w:hAnsiTheme="minorHAnsi" w:cstheme="minorHAnsi"/>
                <w:sz w:val="22"/>
                <w:szCs w:val="22"/>
              </w:rPr>
              <w:t xml:space="preserve"> which meets their needs.</w:t>
            </w:r>
          </w:p>
          <w:p w14:paraId="63979E84" w14:textId="393DCC91" w:rsidR="009A2D4A" w:rsidRPr="00DD7323" w:rsidRDefault="009F6C4E"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 xml:space="preserve">Middle Leader in place overseeing enrichment, which has led to a well-planned and inclusive </w:t>
            </w:r>
            <w:r w:rsidRPr="00DD7323">
              <w:rPr>
                <w:rFonts w:asciiTheme="minorHAnsi" w:hAnsiTheme="minorHAnsi" w:cstheme="minorHAnsi"/>
                <w:sz w:val="22"/>
                <w:szCs w:val="22"/>
              </w:rPr>
              <w:t>Learning Outside the Classroom</w:t>
            </w:r>
            <w:r>
              <w:rPr>
                <w:rFonts w:asciiTheme="minorHAnsi" w:hAnsiTheme="minorHAnsi" w:cstheme="minorHAnsi"/>
                <w:sz w:val="22"/>
                <w:szCs w:val="22"/>
              </w:rPr>
              <w:t xml:space="preserve"> offer linked to the Preparation for Adulthood curriculum. </w:t>
            </w:r>
            <w:r w:rsidR="009A2D4A" w:rsidRPr="00DD7323">
              <w:rPr>
                <w:rFonts w:asciiTheme="minorHAnsi" w:hAnsiTheme="minorHAnsi" w:cstheme="minorHAnsi"/>
                <w:sz w:val="22"/>
                <w:szCs w:val="22"/>
              </w:rPr>
              <w:t xml:space="preserve">Teachers and support staff </w:t>
            </w:r>
            <w:r>
              <w:rPr>
                <w:rFonts w:asciiTheme="minorHAnsi" w:hAnsiTheme="minorHAnsi" w:cstheme="minorHAnsi"/>
                <w:sz w:val="22"/>
                <w:szCs w:val="22"/>
              </w:rPr>
              <w:t>plan</w:t>
            </w:r>
            <w:r w:rsidR="009A2D4A" w:rsidRPr="00DD7323">
              <w:rPr>
                <w:rFonts w:asciiTheme="minorHAnsi" w:hAnsiTheme="minorHAnsi" w:cstheme="minorHAnsi"/>
                <w:sz w:val="22"/>
                <w:szCs w:val="22"/>
              </w:rPr>
              <w:t xml:space="preserve"> a wide range of </w:t>
            </w:r>
            <w:r w:rsidR="009A2D4A">
              <w:rPr>
                <w:rFonts w:asciiTheme="minorHAnsi" w:hAnsiTheme="minorHAnsi" w:cstheme="minorHAnsi"/>
                <w:sz w:val="22"/>
                <w:szCs w:val="22"/>
              </w:rPr>
              <w:t xml:space="preserve">curriculum </w:t>
            </w:r>
            <w:r w:rsidR="009A2D4A" w:rsidRPr="00DD7323">
              <w:rPr>
                <w:rFonts w:asciiTheme="minorHAnsi" w:hAnsiTheme="minorHAnsi" w:cstheme="minorHAnsi"/>
                <w:sz w:val="22"/>
                <w:szCs w:val="22"/>
              </w:rPr>
              <w:t xml:space="preserve">visits, </w:t>
            </w:r>
            <w:proofErr w:type="gramStart"/>
            <w:r w:rsidR="009A2D4A" w:rsidRPr="00DD7323">
              <w:rPr>
                <w:rFonts w:asciiTheme="minorHAnsi" w:hAnsiTheme="minorHAnsi" w:cstheme="minorHAnsi"/>
                <w:sz w:val="22"/>
                <w:szCs w:val="22"/>
              </w:rPr>
              <w:t>W</w:t>
            </w:r>
            <w:r w:rsidR="009A2D4A">
              <w:rPr>
                <w:rFonts w:asciiTheme="minorHAnsi" w:hAnsiTheme="minorHAnsi" w:cstheme="minorHAnsi"/>
                <w:sz w:val="22"/>
                <w:szCs w:val="22"/>
              </w:rPr>
              <w:t>o</w:t>
            </w:r>
            <w:r w:rsidR="009A2D4A" w:rsidRPr="00DD7323">
              <w:rPr>
                <w:rFonts w:asciiTheme="minorHAnsi" w:hAnsiTheme="minorHAnsi" w:cstheme="minorHAnsi"/>
                <w:sz w:val="22"/>
                <w:szCs w:val="22"/>
              </w:rPr>
              <w:t>W</w:t>
            </w:r>
            <w:proofErr w:type="gramEnd"/>
            <w:r w:rsidR="009A2D4A" w:rsidRPr="00DD7323">
              <w:rPr>
                <w:rFonts w:asciiTheme="minorHAnsi" w:hAnsiTheme="minorHAnsi" w:cstheme="minorHAnsi"/>
                <w:sz w:val="22"/>
                <w:szCs w:val="22"/>
              </w:rPr>
              <w:t xml:space="preserve"> events </w:t>
            </w:r>
            <w:r w:rsidR="009A2D4A">
              <w:rPr>
                <w:rFonts w:asciiTheme="minorHAnsi" w:hAnsiTheme="minorHAnsi" w:cstheme="minorHAnsi"/>
                <w:sz w:val="22"/>
                <w:szCs w:val="22"/>
              </w:rPr>
              <w:t xml:space="preserve">(including visitors) </w:t>
            </w:r>
            <w:r w:rsidR="009A2D4A" w:rsidRPr="00DD7323">
              <w:rPr>
                <w:rFonts w:asciiTheme="minorHAnsi" w:hAnsiTheme="minorHAnsi" w:cstheme="minorHAnsi"/>
                <w:sz w:val="22"/>
                <w:szCs w:val="22"/>
              </w:rPr>
              <w:t>and experiences to inspire and enhance learning and make it memorable</w:t>
            </w:r>
            <w:r w:rsidR="009A2D4A">
              <w:rPr>
                <w:rFonts w:asciiTheme="minorHAnsi" w:hAnsiTheme="minorHAnsi" w:cstheme="minorHAnsi"/>
                <w:sz w:val="22"/>
                <w:szCs w:val="22"/>
              </w:rPr>
              <w:t xml:space="preserve"> and functional.</w:t>
            </w:r>
          </w:p>
          <w:p w14:paraId="4AA90937" w14:textId="52A8A470" w:rsidR="009A2D4A" w:rsidRPr="00DD7323" w:rsidRDefault="009F6C4E"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Students are</w:t>
            </w:r>
            <w:r w:rsidR="009A2D4A" w:rsidRPr="00DD7323">
              <w:rPr>
                <w:rFonts w:asciiTheme="minorHAnsi" w:hAnsiTheme="minorHAnsi" w:cstheme="minorHAnsi"/>
                <w:sz w:val="22"/>
                <w:szCs w:val="22"/>
              </w:rPr>
              <w:t xml:space="preserve"> exposed to a wide range of social, cultural, enrichment and sporting experiences within and outside of the school day</w:t>
            </w:r>
            <w:r>
              <w:rPr>
                <w:rFonts w:asciiTheme="minorHAnsi" w:hAnsiTheme="minorHAnsi" w:cstheme="minorHAnsi"/>
                <w:sz w:val="22"/>
                <w:szCs w:val="22"/>
              </w:rPr>
              <w:t xml:space="preserve"> which has led to higher levels of emotional wellbeing.</w:t>
            </w:r>
          </w:p>
          <w:p w14:paraId="51D365F6" w14:textId="54FBE96E" w:rsidR="009A2D4A" w:rsidRDefault="009A2D4A" w:rsidP="00A2509E">
            <w:pPr>
              <w:pStyle w:val="TableRowCentered"/>
              <w:numPr>
                <w:ilvl w:val="0"/>
                <w:numId w:val="16"/>
              </w:numPr>
              <w:jc w:val="left"/>
              <w:rPr>
                <w:rFonts w:asciiTheme="minorHAnsi" w:hAnsiTheme="minorHAnsi" w:cstheme="minorHAnsi"/>
                <w:sz w:val="22"/>
                <w:szCs w:val="22"/>
              </w:rPr>
            </w:pPr>
            <w:r w:rsidRPr="00DD7323">
              <w:rPr>
                <w:rFonts w:asciiTheme="minorHAnsi" w:hAnsiTheme="minorHAnsi" w:cstheme="minorHAnsi"/>
                <w:sz w:val="22"/>
                <w:szCs w:val="22"/>
              </w:rPr>
              <w:t xml:space="preserve">All children have access to </w:t>
            </w:r>
            <w:r w:rsidR="009F6C4E">
              <w:rPr>
                <w:rFonts w:asciiTheme="minorHAnsi" w:hAnsiTheme="minorHAnsi" w:cstheme="minorHAnsi"/>
                <w:sz w:val="22"/>
                <w:szCs w:val="22"/>
              </w:rPr>
              <w:t>a wide range of online platforms to support their learning.</w:t>
            </w:r>
          </w:p>
          <w:p w14:paraId="35FB662F" w14:textId="7A8CD21A" w:rsidR="009A2D4A" w:rsidRPr="00DD7323" w:rsidRDefault="009A2D4A"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Students are provided with the technology they need to support access to the curriculum</w:t>
            </w:r>
          </w:p>
          <w:p w14:paraId="54223729" w14:textId="77777777" w:rsidR="009A2D4A" w:rsidRPr="006D571C" w:rsidRDefault="009A2D4A" w:rsidP="009F6C4E">
            <w:pPr>
              <w:pStyle w:val="TableRowCentered"/>
              <w:ind w:left="720"/>
              <w:jc w:val="left"/>
              <w:rPr>
                <w:rFonts w:asciiTheme="minorHAnsi" w:hAnsiTheme="minorHAnsi" w:cstheme="minorHAnsi"/>
                <w:sz w:val="22"/>
                <w:szCs w:val="22"/>
              </w:rPr>
            </w:pPr>
          </w:p>
        </w:tc>
      </w:tr>
      <w:tr w:rsidR="009A2D4A" w:rsidRPr="006D571C" w14:paraId="56B083EF" w14:textId="77777777" w:rsidTr="009A2D4A">
        <w:tc>
          <w:tcPr>
            <w:tcW w:w="3162" w:type="dxa"/>
          </w:tcPr>
          <w:p w14:paraId="1DE22B78" w14:textId="77777777" w:rsidR="009A2D4A" w:rsidRPr="001258EB" w:rsidRDefault="009A2D4A" w:rsidP="00A2509E">
            <w:pPr>
              <w:pStyle w:val="TableRow"/>
              <w:numPr>
                <w:ilvl w:val="0"/>
                <w:numId w:val="16"/>
              </w:numPr>
              <w:rPr>
                <w:rFonts w:asciiTheme="minorHAnsi" w:hAnsiTheme="minorHAnsi" w:cstheme="minorHAnsi"/>
                <w:i/>
                <w:iCs/>
                <w:sz w:val="22"/>
                <w:szCs w:val="22"/>
              </w:rPr>
            </w:pPr>
            <w:r w:rsidRPr="003D532F">
              <w:rPr>
                <w:rFonts w:asciiTheme="minorHAnsi" w:hAnsiTheme="minorHAnsi" w:cstheme="minorHAnsi"/>
                <w:i/>
                <w:iCs/>
                <w:sz w:val="22"/>
                <w:szCs w:val="22"/>
              </w:rPr>
              <w:t>All students will work towards the three drivers in our EMPOWER curriculum and develop good levels of skill in their communication, independence and emotional wellbeing.</w:t>
            </w:r>
          </w:p>
        </w:tc>
        <w:tc>
          <w:tcPr>
            <w:tcW w:w="6189" w:type="dxa"/>
          </w:tcPr>
          <w:p w14:paraId="0CDD2809" w14:textId="49C22AEC" w:rsidR="009A2D4A" w:rsidRPr="0065390C" w:rsidRDefault="009A2D4A" w:rsidP="00A2509E">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 xml:space="preserve">Children demonstrate the skills </w:t>
            </w:r>
            <w:r w:rsidR="009F6C4E">
              <w:rPr>
                <w:rFonts w:asciiTheme="minorHAnsi" w:hAnsiTheme="minorHAnsi" w:cstheme="minorHAnsi"/>
                <w:sz w:val="22"/>
                <w:szCs w:val="22"/>
              </w:rPr>
              <w:t xml:space="preserve">of </w:t>
            </w:r>
            <w:r w:rsidR="009F6C4E" w:rsidRPr="001D3455">
              <w:rPr>
                <w:rFonts w:asciiTheme="minorHAnsi" w:hAnsiTheme="minorHAnsi" w:cstheme="minorHAnsi"/>
                <w:sz w:val="22"/>
                <w:szCs w:val="22"/>
              </w:rPr>
              <w:t xml:space="preserve">communication, </w:t>
            </w:r>
            <w:r w:rsidR="00BC4995" w:rsidRPr="001D3455">
              <w:rPr>
                <w:rFonts w:asciiTheme="minorHAnsi" w:hAnsiTheme="minorHAnsi" w:cstheme="minorHAnsi"/>
                <w:sz w:val="22"/>
                <w:szCs w:val="22"/>
              </w:rPr>
              <w:t>independence,</w:t>
            </w:r>
            <w:r w:rsidR="009F6C4E" w:rsidRPr="001D3455">
              <w:rPr>
                <w:rFonts w:asciiTheme="minorHAnsi" w:hAnsiTheme="minorHAnsi" w:cstheme="minorHAnsi"/>
                <w:sz w:val="22"/>
                <w:szCs w:val="22"/>
              </w:rPr>
              <w:t xml:space="preserve"> and emotional wellbeing</w:t>
            </w:r>
            <w:r w:rsidR="009F6C4E">
              <w:rPr>
                <w:rFonts w:asciiTheme="minorHAnsi" w:hAnsiTheme="minorHAnsi" w:cstheme="minorHAnsi"/>
                <w:sz w:val="22"/>
                <w:szCs w:val="22"/>
              </w:rPr>
              <w:t xml:space="preserve"> </w:t>
            </w:r>
            <w:r w:rsidRPr="0065390C">
              <w:rPr>
                <w:rFonts w:asciiTheme="minorHAnsi" w:hAnsiTheme="minorHAnsi" w:cstheme="minorHAnsi"/>
                <w:sz w:val="22"/>
                <w:szCs w:val="22"/>
              </w:rPr>
              <w:t xml:space="preserve">throughout the school day and in their lives outside of school. </w:t>
            </w:r>
          </w:p>
          <w:p w14:paraId="1B55A096" w14:textId="77777777" w:rsidR="009A2D4A" w:rsidRPr="001D3455" w:rsidRDefault="009A2D4A" w:rsidP="00A2509E">
            <w:pPr>
              <w:pStyle w:val="TableRowCentered"/>
              <w:numPr>
                <w:ilvl w:val="0"/>
                <w:numId w:val="16"/>
              </w:numPr>
              <w:jc w:val="left"/>
              <w:rPr>
                <w:rFonts w:asciiTheme="minorHAnsi" w:hAnsiTheme="minorHAnsi" w:cstheme="minorHAnsi"/>
                <w:sz w:val="22"/>
                <w:szCs w:val="22"/>
              </w:rPr>
            </w:pPr>
            <w:r w:rsidRPr="001D3455">
              <w:rPr>
                <w:rFonts w:asciiTheme="minorHAnsi" w:hAnsiTheme="minorHAnsi" w:cstheme="minorHAnsi"/>
                <w:sz w:val="22"/>
                <w:szCs w:val="22"/>
              </w:rPr>
              <w:t>Support staff are using the Maximising the Impact of Teaching Assistants (M.I.T.A.) model effectively to challenge and guide children without creating an over reliance on adult support.</w:t>
            </w:r>
          </w:p>
          <w:p w14:paraId="3EFE60A0" w14:textId="77777777" w:rsidR="009A2D4A" w:rsidRPr="0065390C" w:rsidRDefault="009A2D4A" w:rsidP="00A2509E">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Opportunit</w:t>
            </w:r>
            <w:r>
              <w:rPr>
                <w:rFonts w:asciiTheme="minorHAnsi" w:hAnsiTheme="minorHAnsi" w:cstheme="minorHAnsi"/>
                <w:sz w:val="22"/>
                <w:szCs w:val="22"/>
              </w:rPr>
              <w:t>i</w:t>
            </w:r>
            <w:r w:rsidRPr="0065390C">
              <w:rPr>
                <w:rFonts w:asciiTheme="minorHAnsi" w:hAnsiTheme="minorHAnsi" w:cstheme="minorHAnsi"/>
                <w:sz w:val="22"/>
                <w:szCs w:val="22"/>
              </w:rPr>
              <w:t>es for Learning Outside the Classroom within the Preparation for Adulthood framework</w:t>
            </w:r>
            <w:r>
              <w:rPr>
                <w:rFonts w:asciiTheme="minorHAnsi" w:hAnsiTheme="minorHAnsi" w:cstheme="minorHAnsi"/>
                <w:sz w:val="22"/>
                <w:szCs w:val="22"/>
              </w:rPr>
              <w:t>, including Future Fridays,</w:t>
            </w:r>
            <w:r w:rsidRPr="0065390C">
              <w:rPr>
                <w:rFonts w:asciiTheme="minorHAnsi" w:hAnsiTheme="minorHAnsi" w:cstheme="minorHAnsi"/>
                <w:sz w:val="22"/>
                <w:szCs w:val="22"/>
              </w:rPr>
              <w:t xml:space="preserve"> are used effectively to develop key skills.</w:t>
            </w:r>
          </w:p>
          <w:p w14:paraId="5194DB5E" w14:textId="77777777" w:rsidR="009A2D4A" w:rsidRPr="00DD7323" w:rsidRDefault="009A2D4A" w:rsidP="00A2509E">
            <w:pPr>
              <w:pStyle w:val="TableRowCentered"/>
              <w:numPr>
                <w:ilvl w:val="0"/>
                <w:numId w:val="16"/>
              </w:numPr>
              <w:jc w:val="left"/>
              <w:rPr>
                <w:rFonts w:asciiTheme="minorHAnsi" w:hAnsiTheme="minorHAnsi" w:cstheme="minorHAnsi"/>
                <w:sz w:val="22"/>
                <w:szCs w:val="22"/>
              </w:rPr>
            </w:pPr>
            <w:r w:rsidRPr="0065390C">
              <w:rPr>
                <w:rFonts w:asciiTheme="minorHAnsi" w:hAnsiTheme="minorHAnsi" w:cstheme="minorHAnsi"/>
                <w:sz w:val="22"/>
                <w:szCs w:val="22"/>
              </w:rPr>
              <w:t xml:space="preserve">The Mindfulness in Schools programme is </w:t>
            </w:r>
            <w:r>
              <w:rPr>
                <w:rFonts w:asciiTheme="minorHAnsi" w:hAnsiTheme="minorHAnsi" w:cstheme="minorHAnsi"/>
                <w:sz w:val="22"/>
                <w:szCs w:val="22"/>
              </w:rPr>
              <w:t>in place across the school</w:t>
            </w:r>
            <w:r w:rsidRPr="0065390C">
              <w:rPr>
                <w:rFonts w:asciiTheme="minorHAnsi" w:hAnsiTheme="minorHAnsi" w:cstheme="minorHAnsi"/>
                <w:sz w:val="22"/>
                <w:szCs w:val="22"/>
              </w:rPr>
              <w:t xml:space="preserve"> and students are supported with strategies to </w:t>
            </w:r>
            <w:r>
              <w:rPr>
                <w:rFonts w:asciiTheme="minorHAnsi" w:hAnsiTheme="minorHAnsi" w:cstheme="minorHAnsi"/>
                <w:sz w:val="22"/>
                <w:szCs w:val="22"/>
              </w:rPr>
              <w:t xml:space="preserve">help them </w:t>
            </w:r>
            <w:r w:rsidRPr="0065390C">
              <w:rPr>
                <w:rFonts w:asciiTheme="minorHAnsi" w:hAnsiTheme="minorHAnsi" w:cstheme="minorHAnsi"/>
                <w:sz w:val="22"/>
                <w:szCs w:val="22"/>
              </w:rPr>
              <w:t>self-regulate.</w:t>
            </w:r>
          </w:p>
        </w:tc>
      </w:tr>
      <w:tr w:rsidR="009A2D4A" w:rsidRPr="006D571C" w14:paraId="351B4C9A" w14:textId="77777777" w:rsidTr="009A2D4A">
        <w:tc>
          <w:tcPr>
            <w:tcW w:w="3162" w:type="dxa"/>
          </w:tcPr>
          <w:p w14:paraId="4CC2390C" w14:textId="77777777" w:rsidR="009A2D4A" w:rsidRPr="003E3E0C" w:rsidRDefault="009A2D4A" w:rsidP="00A2509E">
            <w:pPr>
              <w:pStyle w:val="TableRow"/>
              <w:numPr>
                <w:ilvl w:val="0"/>
                <w:numId w:val="16"/>
              </w:numPr>
              <w:rPr>
                <w:rFonts w:asciiTheme="minorHAnsi" w:hAnsiTheme="minorHAnsi" w:cstheme="minorHAnsi"/>
                <w:i/>
                <w:iCs/>
                <w:sz w:val="22"/>
                <w:szCs w:val="22"/>
              </w:rPr>
            </w:pPr>
            <w:r w:rsidRPr="003E3E0C">
              <w:rPr>
                <w:rFonts w:asciiTheme="minorHAnsi" w:hAnsiTheme="minorHAnsi" w:cstheme="minorHAnsi"/>
                <w:i/>
                <w:iCs/>
                <w:sz w:val="22"/>
                <w:szCs w:val="22"/>
              </w:rPr>
              <w:t>All disadvantaged pupils will meet national expectations for attendance and persistent absence.</w:t>
            </w:r>
          </w:p>
        </w:tc>
        <w:tc>
          <w:tcPr>
            <w:tcW w:w="6189" w:type="dxa"/>
          </w:tcPr>
          <w:p w14:paraId="44CA4A2C" w14:textId="77777777" w:rsidR="009F6C4E" w:rsidRDefault="009A2D4A" w:rsidP="00A2509E">
            <w:pPr>
              <w:pStyle w:val="TableRowCentered"/>
              <w:numPr>
                <w:ilvl w:val="0"/>
                <w:numId w:val="16"/>
              </w:numPr>
              <w:jc w:val="left"/>
              <w:rPr>
                <w:rFonts w:asciiTheme="minorHAnsi" w:hAnsiTheme="minorHAnsi" w:cstheme="minorHAnsi"/>
                <w:sz w:val="22"/>
                <w:szCs w:val="22"/>
              </w:rPr>
            </w:pPr>
            <w:r w:rsidRPr="00D02382">
              <w:rPr>
                <w:rFonts w:asciiTheme="minorHAnsi" w:hAnsiTheme="minorHAnsi" w:cstheme="minorHAnsi"/>
                <w:sz w:val="22"/>
                <w:szCs w:val="22"/>
              </w:rPr>
              <w:t xml:space="preserve">Disadvantaged pupils </w:t>
            </w:r>
            <w:r w:rsidR="009F6C4E">
              <w:rPr>
                <w:rFonts w:asciiTheme="minorHAnsi" w:hAnsiTheme="minorHAnsi" w:cstheme="minorHAnsi"/>
                <w:sz w:val="22"/>
                <w:szCs w:val="22"/>
              </w:rPr>
              <w:t>continue to be supported by the Pastoral team.</w:t>
            </w:r>
          </w:p>
          <w:p w14:paraId="5213574D" w14:textId="22475120" w:rsidR="009A2D4A" w:rsidRPr="00D02382" w:rsidRDefault="009F6C4E" w:rsidP="00A2509E">
            <w:pPr>
              <w:pStyle w:val="TableRowCentered"/>
              <w:numPr>
                <w:ilvl w:val="0"/>
                <w:numId w:val="16"/>
              </w:numPr>
              <w:jc w:val="left"/>
              <w:rPr>
                <w:rFonts w:asciiTheme="minorHAnsi" w:hAnsiTheme="minorHAnsi" w:cstheme="minorHAnsi"/>
                <w:sz w:val="22"/>
                <w:szCs w:val="22"/>
              </w:rPr>
            </w:pPr>
            <w:r>
              <w:rPr>
                <w:rFonts w:asciiTheme="minorHAnsi" w:hAnsiTheme="minorHAnsi" w:cstheme="minorHAnsi"/>
                <w:sz w:val="22"/>
                <w:szCs w:val="22"/>
              </w:rPr>
              <w:t>Bespoke wellbeing attendance plans and strategies are in use.</w:t>
            </w:r>
            <w:r w:rsidR="009A2D4A" w:rsidRPr="00D02382">
              <w:rPr>
                <w:rFonts w:asciiTheme="minorHAnsi" w:hAnsiTheme="minorHAnsi" w:cstheme="minorHAnsi"/>
                <w:sz w:val="22"/>
                <w:szCs w:val="22"/>
              </w:rPr>
              <w:t xml:space="preserve"> </w:t>
            </w:r>
          </w:p>
          <w:p w14:paraId="4B090BEC" w14:textId="25000F8B" w:rsidR="009A2D4A" w:rsidRPr="006D571C" w:rsidRDefault="009A2D4A" w:rsidP="0023548C">
            <w:pPr>
              <w:pStyle w:val="TableRowCentered"/>
              <w:ind w:left="720"/>
              <w:jc w:val="left"/>
              <w:rPr>
                <w:rFonts w:asciiTheme="minorHAnsi" w:hAnsiTheme="minorHAnsi" w:cstheme="minorHAnsi"/>
                <w:sz w:val="22"/>
                <w:szCs w:val="22"/>
              </w:rPr>
            </w:pPr>
          </w:p>
        </w:tc>
      </w:tr>
    </w:tbl>
    <w:p w14:paraId="18AA1606" w14:textId="77777777" w:rsidR="00E66558" w:rsidRPr="006D571C" w:rsidRDefault="009D71E8">
      <w:pPr>
        <w:pStyle w:val="Heading2"/>
        <w:spacing w:before="600"/>
        <w:rPr>
          <w:rFonts w:asciiTheme="minorHAnsi" w:hAnsiTheme="minorHAnsi" w:cstheme="minorHAnsi"/>
        </w:rPr>
      </w:pPr>
      <w:r w:rsidRPr="006D571C">
        <w:rPr>
          <w:rFonts w:asciiTheme="minorHAnsi" w:hAnsiTheme="minorHAnsi" w:cstheme="minorHAnsi"/>
        </w:rPr>
        <w:t>Externally provided programmes</w:t>
      </w:r>
    </w:p>
    <w:p w14:paraId="501B9B67" w14:textId="77777777" w:rsidR="00E66558" w:rsidRPr="006D571C" w:rsidRDefault="009D71E8">
      <w:pPr>
        <w:rPr>
          <w:rFonts w:asciiTheme="minorHAnsi" w:hAnsiTheme="minorHAnsi" w:cstheme="minorHAnsi"/>
          <w:i/>
          <w:iCs/>
        </w:rPr>
      </w:pPr>
      <w:r w:rsidRPr="006D571C">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D571C" w14:paraId="79921C0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E25933C"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8E5651" w14:textId="77777777" w:rsidR="00E66558" w:rsidRPr="006D571C" w:rsidRDefault="009D71E8">
            <w:pPr>
              <w:pStyle w:val="TableHeader"/>
              <w:jc w:val="left"/>
              <w:rPr>
                <w:rFonts w:asciiTheme="minorHAnsi" w:hAnsiTheme="minorHAnsi" w:cstheme="minorHAnsi"/>
              </w:rPr>
            </w:pPr>
            <w:r w:rsidRPr="006D571C">
              <w:rPr>
                <w:rFonts w:asciiTheme="minorHAnsi" w:hAnsiTheme="minorHAnsi" w:cstheme="minorHAnsi"/>
              </w:rPr>
              <w:t>Provider</w:t>
            </w:r>
          </w:p>
        </w:tc>
      </w:tr>
      <w:tr w:rsidR="00E66558" w:rsidRPr="006D571C" w14:paraId="1E15BF5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C74D" w14:textId="77777777" w:rsidR="00E66558" w:rsidRPr="006D571C" w:rsidRDefault="00407396">
            <w:pPr>
              <w:pStyle w:val="TableRow"/>
              <w:rPr>
                <w:rFonts w:asciiTheme="minorHAnsi" w:hAnsiTheme="minorHAnsi" w:cstheme="minorHAnsi"/>
              </w:rPr>
            </w:pPr>
            <w:r>
              <w:rPr>
                <w:rFonts w:asciiTheme="minorHAnsi" w:hAnsiTheme="minorHAnsi" w:cstheme="minorHAnsi"/>
              </w:rP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FCCEF" w14:textId="77777777" w:rsidR="00E66558" w:rsidRPr="006D571C" w:rsidRDefault="00E66558">
            <w:pPr>
              <w:pStyle w:val="TableRowCentered"/>
              <w:jc w:val="left"/>
              <w:rPr>
                <w:rFonts w:asciiTheme="minorHAnsi" w:hAnsiTheme="minorHAnsi" w:cstheme="minorHAnsi"/>
              </w:rPr>
            </w:pPr>
          </w:p>
        </w:tc>
      </w:tr>
    </w:tbl>
    <w:p w14:paraId="4359861B" w14:textId="77777777" w:rsidR="00E66558" w:rsidRPr="006D571C" w:rsidRDefault="00E66558">
      <w:pPr>
        <w:rPr>
          <w:rFonts w:asciiTheme="minorHAnsi" w:hAnsiTheme="minorHAnsi" w:cstheme="minorHAnsi"/>
        </w:rPr>
      </w:pPr>
    </w:p>
    <w:p w14:paraId="5C7A8110" w14:textId="77777777" w:rsidR="00E66558" w:rsidRPr="006D571C" w:rsidRDefault="00E66558">
      <w:pPr>
        <w:spacing w:after="0" w:line="240" w:lineRule="auto"/>
        <w:rPr>
          <w:rFonts w:asciiTheme="minorHAnsi" w:hAnsiTheme="minorHAnsi" w:cstheme="minorHAnsi"/>
        </w:rPr>
      </w:pPr>
    </w:p>
    <w:bookmarkEnd w:id="14"/>
    <w:bookmarkEnd w:id="15"/>
    <w:bookmarkEnd w:id="16"/>
    <w:p w14:paraId="62B6390C" w14:textId="77777777" w:rsidR="00E66558" w:rsidRPr="006D571C" w:rsidRDefault="00E66558">
      <w:pPr>
        <w:rPr>
          <w:rFonts w:asciiTheme="minorHAnsi" w:hAnsiTheme="minorHAnsi" w:cstheme="minorHAnsi"/>
        </w:rPr>
      </w:pPr>
    </w:p>
    <w:sectPr w:rsidR="00E66558" w:rsidRPr="006D571C">
      <w:headerReference w:type="even" r:id="rId11"/>
      <w:headerReference w:type="default" r:id="rId12"/>
      <w:footerReference w:type="even" r:id="rId13"/>
      <w:footerReference w:type="default" r:id="rId14"/>
      <w:headerReference w:type="first" r:id="rId15"/>
      <w:footerReference w:type="firs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5790" w14:textId="77777777" w:rsidR="00462EBF" w:rsidRDefault="00462EBF">
      <w:pPr>
        <w:spacing w:after="0" w:line="240" w:lineRule="auto"/>
      </w:pPr>
      <w:r>
        <w:separator/>
      </w:r>
    </w:p>
  </w:endnote>
  <w:endnote w:type="continuationSeparator" w:id="0">
    <w:p w14:paraId="4B9A6408" w14:textId="77777777" w:rsidR="00462EBF" w:rsidRDefault="0046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65EC" w14:textId="77777777" w:rsidR="00DD3249" w:rsidRDefault="00DD3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15C5" w14:textId="77777777" w:rsidR="00A51A2F" w:rsidRDefault="00A51A2F">
    <w:pPr>
      <w:pStyle w:val="Footer"/>
      <w:ind w:firstLine="4513"/>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03C" w14:textId="77777777" w:rsidR="00DD3249" w:rsidRDefault="00DD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AF721" w14:textId="77777777" w:rsidR="00462EBF" w:rsidRDefault="00462EBF">
      <w:pPr>
        <w:spacing w:after="0" w:line="240" w:lineRule="auto"/>
      </w:pPr>
      <w:r>
        <w:separator/>
      </w:r>
    </w:p>
  </w:footnote>
  <w:footnote w:type="continuationSeparator" w:id="0">
    <w:p w14:paraId="1DF69BA7" w14:textId="77777777" w:rsidR="00462EBF" w:rsidRDefault="00462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1244" w14:textId="77777777" w:rsidR="00DD3249" w:rsidRDefault="00462EBF">
    <w:pPr>
      <w:pStyle w:val="Header"/>
    </w:pPr>
    <w:r>
      <w:rPr>
        <w:noProof/>
      </w:rPr>
      <w:pict w14:anchorId="0E50B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654735" o:spid="_x0000_s1026" type="#_x0000_t75" style="position:absolute;margin-left:0;margin-top:0;width:474.25pt;height:274.25pt;z-index:-251654144;mso-position-horizontal:center;mso-position-horizontal-relative:margin;mso-position-vertical:center;mso-position-vertical-relative:margin" o:allowincell="f">
          <v:imagedata r:id="rId1" o:title="LCS - lar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1FC0" w14:textId="77777777" w:rsidR="00A51A2F" w:rsidRDefault="00462EBF" w:rsidP="00C576D0">
    <w:pPr>
      <w:tabs>
        <w:tab w:val="left" w:pos="2595"/>
        <w:tab w:val="center" w:pos="4454"/>
      </w:tabs>
      <w:jc w:val="center"/>
      <w:rPr>
        <w:rFonts w:ascii="Calibri" w:eastAsia="Calibri" w:hAnsi="Calibri" w:cs="Calibri"/>
        <w:color w:val="002060"/>
        <w:sz w:val="28"/>
      </w:rPr>
    </w:pPr>
    <w:r>
      <w:rPr>
        <w:rFonts w:ascii="Calibri" w:eastAsia="Calibri" w:hAnsi="Calibri" w:cs="Calibri"/>
        <w:noProof/>
        <w:color w:val="002060"/>
        <w:sz w:val="28"/>
        <w:szCs w:val="28"/>
      </w:rPr>
      <w:pict w14:anchorId="4A495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654736" o:spid="_x0000_s1027" type="#_x0000_t75" style="position:absolute;left:0;text-align:left;margin-left:0;margin-top:0;width:474.25pt;height:274.25pt;z-index:-251653120;mso-position-horizontal:center;mso-position-horizontal-relative:margin;mso-position-vertical:center;mso-position-vertical-relative:margin" o:allowincell="f">
          <v:imagedata r:id="rId1" o:title="LCS - large" gain="19661f" blacklevel="22938f"/>
          <w10:wrap anchorx="margin" anchory="margin"/>
        </v:shape>
      </w:pict>
    </w:r>
    <w:r w:rsidR="00A51A2F" w:rsidRPr="00793732">
      <w:rPr>
        <w:rFonts w:ascii="Calibri" w:eastAsia="Calibri" w:hAnsi="Calibri" w:cs="Calibri"/>
        <w:noProof/>
        <w:color w:val="002060"/>
        <w:sz w:val="28"/>
        <w:szCs w:val="28"/>
      </w:rPr>
      <w:drawing>
        <wp:anchor distT="0" distB="0" distL="114300" distR="114300" simplePos="0" relativeHeight="251659264" behindDoc="0" locked="0" layoutInCell="1" allowOverlap="1" wp14:anchorId="7B5E9D24" wp14:editId="77BF7685">
          <wp:simplePos x="0" y="0"/>
          <wp:positionH relativeFrom="margin">
            <wp:posOffset>-561975</wp:posOffset>
          </wp:positionH>
          <wp:positionV relativeFrom="paragraph">
            <wp:posOffset>-335280</wp:posOffset>
          </wp:positionV>
          <wp:extent cx="1371600" cy="793147"/>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93147"/>
                  </a:xfrm>
                  <a:prstGeom prst="rect">
                    <a:avLst/>
                  </a:prstGeom>
                </pic:spPr>
              </pic:pic>
            </a:graphicData>
          </a:graphic>
        </wp:anchor>
      </w:drawing>
    </w:r>
    <w:r w:rsidR="00A51A2F" w:rsidRPr="00793732">
      <w:rPr>
        <w:rFonts w:ascii="Calibri" w:eastAsia="Calibri" w:hAnsi="Calibri" w:cs="Calibri"/>
        <w:noProof/>
        <w:color w:val="002060"/>
        <w:sz w:val="28"/>
        <w:szCs w:val="28"/>
      </w:rPr>
      <w:drawing>
        <wp:anchor distT="0" distB="0" distL="114300" distR="114300" simplePos="0" relativeHeight="251660288" behindDoc="0" locked="0" layoutInCell="1" allowOverlap="1" wp14:anchorId="0732C3AE" wp14:editId="4189AB53">
          <wp:simplePos x="0" y="0"/>
          <wp:positionH relativeFrom="margin">
            <wp:posOffset>5363210</wp:posOffset>
          </wp:positionH>
          <wp:positionV relativeFrom="paragraph">
            <wp:posOffset>-295910</wp:posOffset>
          </wp:positionV>
          <wp:extent cx="1371600" cy="793147"/>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93147"/>
                  </a:xfrm>
                  <a:prstGeom prst="rect">
                    <a:avLst/>
                  </a:prstGeom>
                </pic:spPr>
              </pic:pic>
            </a:graphicData>
          </a:graphic>
        </wp:anchor>
      </w:drawing>
    </w:r>
    <w:r w:rsidR="00A51A2F" w:rsidRPr="00793732">
      <w:rPr>
        <w:rFonts w:ascii="Calibri" w:eastAsia="Calibri" w:hAnsi="Calibri" w:cs="Calibri"/>
        <w:color w:val="002060"/>
        <w:sz w:val="28"/>
        <w:szCs w:val="28"/>
      </w:rPr>
      <w:t>Lampard</w:t>
    </w:r>
    <w:r w:rsidR="00A51A2F" w:rsidRPr="00793732">
      <w:rPr>
        <w:rFonts w:ascii="Calibri" w:eastAsia="Calibri" w:hAnsi="Calibri" w:cs="Calibri"/>
        <w:color w:val="002060"/>
        <w:sz w:val="28"/>
      </w:rPr>
      <w:t xml:space="preserve"> Community School</w:t>
    </w:r>
  </w:p>
  <w:p w14:paraId="1C63EDE8" w14:textId="77777777" w:rsidR="00A51A2F" w:rsidRPr="00C576D0" w:rsidRDefault="00A51A2F" w:rsidP="00C576D0">
    <w:pPr>
      <w:tabs>
        <w:tab w:val="left" w:pos="2595"/>
        <w:tab w:val="center" w:pos="4454"/>
      </w:tabs>
      <w:jc w:val="center"/>
      <w:rPr>
        <w:rFonts w:ascii="Calibri" w:eastAsia="Calibri" w:hAnsi="Calibri" w:cs="Calibri"/>
        <w:color w:val="002060"/>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59A35" w14:textId="77777777" w:rsidR="00DD3249" w:rsidRDefault="00462EBF">
    <w:pPr>
      <w:pStyle w:val="Header"/>
    </w:pPr>
    <w:r>
      <w:rPr>
        <w:noProof/>
      </w:rPr>
      <w:pict w14:anchorId="597E6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2654734" o:spid="_x0000_s1025" type="#_x0000_t75" style="position:absolute;margin-left:0;margin-top:0;width:474.25pt;height:274.25pt;z-index:-251655168;mso-position-horizontal:center;mso-position-horizontal-relative:margin;mso-position-vertical:center;mso-position-vertical-relative:margin" o:allowincell="f">
          <v:imagedata r:id="rId1" o:title="LCS - lar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34E2"/>
    <w:multiLevelType w:val="hybridMultilevel"/>
    <w:tmpl w:val="21A06418"/>
    <w:lvl w:ilvl="0" w:tplc="E264B206">
      <w:start w:val="2023"/>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85436ED"/>
    <w:multiLevelType w:val="hybridMultilevel"/>
    <w:tmpl w:val="DAC08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43EE6"/>
    <w:multiLevelType w:val="hybridMultilevel"/>
    <w:tmpl w:val="48B2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F13B7E"/>
    <w:multiLevelType w:val="hybridMultilevel"/>
    <w:tmpl w:val="4122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F3566"/>
    <w:multiLevelType w:val="hybridMultilevel"/>
    <w:tmpl w:val="54B4CD20"/>
    <w:lvl w:ilvl="0" w:tplc="F1866BF0">
      <w:start w:val="2023"/>
      <w:numFmt w:val="bullet"/>
      <w:lvlText w:val="-"/>
      <w:lvlJc w:val="left"/>
      <w:pPr>
        <w:ind w:left="417" w:hanging="360"/>
      </w:pPr>
      <w:rPr>
        <w:rFonts w:ascii="Calibri" w:eastAsia="Times New Roman"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B236BF"/>
    <w:multiLevelType w:val="hybridMultilevel"/>
    <w:tmpl w:val="0D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444524">
    <w:abstractNumId w:val="4"/>
  </w:num>
  <w:num w:numId="2" w16cid:durableId="836850966">
    <w:abstractNumId w:val="2"/>
  </w:num>
  <w:num w:numId="3" w16cid:durableId="1171942628">
    <w:abstractNumId w:val="5"/>
  </w:num>
  <w:num w:numId="4" w16cid:durableId="24911931">
    <w:abstractNumId w:val="6"/>
  </w:num>
  <w:num w:numId="5" w16cid:durableId="355469757">
    <w:abstractNumId w:val="1"/>
  </w:num>
  <w:num w:numId="6" w16cid:durableId="1537086369">
    <w:abstractNumId w:val="9"/>
  </w:num>
  <w:num w:numId="7" w16cid:durableId="1098601468">
    <w:abstractNumId w:val="13"/>
  </w:num>
  <w:num w:numId="8" w16cid:durableId="1684434276">
    <w:abstractNumId w:val="17"/>
  </w:num>
  <w:num w:numId="9" w16cid:durableId="26756264">
    <w:abstractNumId w:val="15"/>
  </w:num>
  <w:num w:numId="10" w16cid:durableId="281495698">
    <w:abstractNumId w:val="14"/>
  </w:num>
  <w:num w:numId="11" w16cid:durableId="129635836">
    <w:abstractNumId w:val="3"/>
  </w:num>
  <w:num w:numId="12" w16cid:durableId="2136677595">
    <w:abstractNumId w:val="16"/>
  </w:num>
  <w:num w:numId="13" w16cid:durableId="937520593">
    <w:abstractNumId w:val="12"/>
  </w:num>
  <w:num w:numId="14" w16cid:durableId="1408839626">
    <w:abstractNumId w:val="10"/>
  </w:num>
  <w:num w:numId="15" w16cid:durableId="1841113171">
    <w:abstractNumId w:val="7"/>
  </w:num>
  <w:num w:numId="16" w16cid:durableId="457182997">
    <w:abstractNumId w:val="8"/>
  </w:num>
  <w:num w:numId="17" w16cid:durableId="1004673056">
    <w:abstractNumId w:val="0"/>
  </w:num>
  <w:num w:numId="18" w16cid:durableId="430472789">
    <w:abstractNumId w:val="11"/>
  </w:num>
  <w:num w:numId="19" w16cid:durableId="955407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F75"/>
    <w:rsid w:val="0001411F"/>
    <w:rsid w:val="000245C8"/>
    <w:rsid w:val="000274AD"/>
    <w:rsid w:val="0004687B"/>
    <w:rsid w:val="00051BE3"/>
    <w:rsid w:val="000547A8"/>
    <w:rsid w:val="00054C02"/>
    <w:rsid w:val="0006534E"/>
    <w:rsid w:val="00066B73"/>
    <w:rsid w:val="00074A80"/>
    <w:rsid w:val="000A1EAA"/>
    <w:rsid w:val="000A45BD"/>
    <w:rsid w:val="000A5384"/>
    <w:rsid w:val="000A738B"/>
    <w:rsid w:val="000C5805"/>
    <w:rsid w:val="00106ED9"/>
    <w:rsid w:val="00117070"/>
    <w:rsid w:val="00120AB1"/>
    <w:rsid w:val="00122C65"/>
    <w:rsid w:val="00125573"/>
    <w:rsid w:val="001258EB"/>
    <w:rsid w:val="00133161"/>
    <w:rsid w:val="00142213"/>
    <w:rsid w:val="00144B51"/>
    <w:rsid w:val="00146E8A"/>
    <w:rsid w:val="00164A8F"/>
    <w:rsid w:val="0018050F"/>
    <w:rsid w:val="001952DB"/>
    <w:rsid w:val="001B48CB"/>
    <w:rsid w:val="001B785C"/>
    <w:rsid w:val="001C0084"/>
    <w:rsid w:val="001D1305"/>
    <w:rsid w:val="001D3455"/>
    <w:rsid w:val="001E2F48"/>
    <w:rsid w:val="001F493F"/>
    <w:rsid w:val="00201215"/>
    <w:rsid w:val="00202859"/>
    <w:rsid w:val="00213D31"/>
    <w:rsid w:val="002214C6"/>
    <w:rsid w:val="0023548C"/>
    <w:rsid w:val="00236FC4"/>
    <w:rsid w:val="00246F1A"/>
    <w:rsid w:val="00257E9D"/>
    <w:rsid w:val="002660D1"/>
    <w:rsid w:val="00273070"/>
    <w:rsid w:val="0027678A"/>
    <w:rsid w:val="00277086"/>
    <w:rsid w:val="002A55A5"/>
    <w:rsid w:val="002B25BF"/>
    <w:rsid w:val="002B3656"/>
    <w:rsid w:val="002C17AA"/>
    <w:rsid w:val="002D4665"/>
    <w:rsid w:val="002E6BE4"/>
    <w:rsid w:val="00301634"/>
    <w:rsid w:val="0030281B"/>
    <w:rsid w:val="00303EF2"/>
    <w:rsid w:val="003213B6"/>
    <w:rsid w:val="00321BF2"/>
    <w:rsid w:val="00333BB5"/>
    <w:rsid w:val="00333F18"/>
    <w:rsid w:val="003534FE"/>
    <w:rsid w:val="00364C99"/>
    <w:rsid w:val="00372115"/>
    <w:rsid w:val="00386287"/>
    <w:rsid w:val="003A605B"/>
    <w:rsid w:val="003A7970"/>
    <w:rsid w:val="003B1303"/>
    <w:rsid w:val="003B57F9"/>
    <w:rsid w:val="003C170B"/>
    <w:rsid w:val="003D532F"/>
    <w:rsid w:val="003D7D24"/>
    <w:rsid w:val="003E3E0C"/>
    <w:rsid w:val="003E4372"/>
    <w:rsid w:val="004044AA"/>
    <w:rsid w:val="00404F1F"/>
    <w:rsid w:val="00407396"/>
    <w:rsid w:val="00433840"/>
    <w:rsid w:val="00445377"/>
    <w:rsid w:val="004503CC"/>
    <w:rsid w:val="00451E9D"/>
    <w:rsid w:val="00454E0E"/>
    <w:rsid w:val="00461A92"/>
    <w:rsid w:val="00462EBF"/>
    <w:rsid w:val="00476B4B"/>
    <w:rsid w:val="00487E6F"/>
    <w:rsid w:val="00495F32"/>
    <w:rsid w:val="004B4F9E"/>
    <w:rsid w:val="004C2D4D"/>
    <w:rsid w:val="004D1ED3"/>
    <w:rsid w:val="00525692"/>
    <w:rsid w:val="005352A3"/>
    <w:rsid w:val="00536CA8"/>
    <w:rsid w:val="0054142A"/>
    <w:rsid w:val="00554DDC"/>
    <w:rsid w:val="00561459"/>
    <w:rsid w:val="005630F0"/>
    <w:rsid w:val="00564561"/>
    <w:rsid w:val="0057570B"/>
    <w:rsid w:val="00586E91"/>
    <w:rsid w:val="0059198F"/>
    <w:rsid w:val="005A17BA"/>
    <w:rsid w:val="005B6669"/>
    <w:rsid w:val="005C063B"/>
    <w:rsid w:val="005C766B"/>
    <w:rsid w:val="005E3366"/>
    <w:rsid w:val="006049A1"/>
    <w:rsid w:val="006165D7"/>
    <w:rsid w:val="006240AC"/>
    <w:rsid w:val="00635E14"/>
    <w:rsid w:val="0065390C"/>
    <w:rsid w:val="006644CC"/>
    <w:rsid w:val="006657C1"/>
    <w:rsid w:val="00671E59"/>
    <w:rsid w:val="00675902"/>
    <w:rsid w:val="0069340A"/>
    <w:rsid w:val="006A0430"/>
    <w:rsid w:val="006A26D9"/>
    <w:rsid w:val="006B618F"/>
    <w:rsid w:val="006C3231"/>
    <w:rsid w:val="006C5938"/>
    <w:rsid w:val="006C6ABB"/>
    <w:rsid w:val="006D07F0"/>
    <w:rsid w:val="006D571C"/>
    <w:rsid w:val="006E09A8"/>
    <w:rsid w:val="006E3DD6"/>
    <w:rsid w:val="006E7FB1"/>
    <w:rsid w:val="006F3105"/>
    <w:rsid w:val="006F5AD9"/>
    <w:rsid w:val="00700D0E"/>
    <w:rsid w:val="00711291"/>
    <w:rsid w:val="007140B5"/>
    <w:rsid w:val="00717CBF"/>
    <w:rsid w:val="0073279D"/>
    <w:rsid w:val="00741B9E"/>
    <w:rsid w:val="00742FB6"/>
    <w:rsid w:val="00746E0B"/>
    <w:rsid w:val="00763E1D"/>
    <w:rsid w:val="007656BC"/>
    <w:rsid w:val="0076590C"/>
    <w:rsid w:val="00771A64"/>
    <w:rsid w:val="00781F9E"/>
    <w:rsid w:val="0078292C"/>
    <w:rsid w:val="007B50E9"/>
    <w:rsid w:val="007B6E68"/>
    <w:rsid w:val="007B7DC5"/>
    <w:rsid w:val="007C0153"/>
    <w:rsid w:val="007C2F04"/>
    <w:rsid w:val="007D3E2C"/>
    <w:rsid w:val="007D4C09"/>
    <w:rsid w:val="007E2D97"/>
    <w:rsid w:val="00831157"/>
    <w:rsid w:val="00834B19"/>
    <w:rsid w:val="00837617"/>
    <w:rsid w:val="008408F0"/>
    <w:rsid w:val="00865C91"/>
    <w:rsid w:val="0087714D"/>
    <w:rsid w:val="008B184C"/>
    <w:rsid w:val="008C5DEB"/>
    <w:rsid w:val="008D1683"/>
    <w:rsid w:val="00905AEE"/>
    <w:rsid w:val="00905AF5"/>
    <w:rsid w:val="00931CEF"/>
    <w:rsid w:val="00955EBC"/>
    <w:rsid w:val="009A2D4A"/>
    <w:rsid w:val="009B1618"/>
    <w:rsid w:val="009C1AC0"/>
    <w:rsid w:val="009C2506"/>
    <w:rsid w:val="009D71E8"/>
    <w:rsid w:val="009E1754"/>
    <w:rsid w:val="009E4D8A"/>
    <w:rsid w:val="009E504A"/>
    <w:rsid w:val="009F59F2"/>
    <w:rsid w:val="009F648B"/>
    <w:rsid w:val="009F6C4E"/>
    <w:rsid w:val="00A14379"/>
    <w:rsid w:val="00A23EE0"/>
    <w:rsid w:val="00A51A2F"/>
    <w:rsid w:val="00A5692F"/>
    <w:rsid w:val="00A84B47"/>
    <w:rsid w:val="00A919FA"/>
    <w:rsid w:val="00A92BE1"/>
    <w:rsid w:val="00A92F5A"/>
    <w:rsid w:val="00A971B0"/>
    <w:rsid w:val="00AA4201"/>
    <w:rsid w:val="00AB3D17"/>
    <w:rsid w:val="00AD1C49"/>
    <w:rsid w:val="00AD4FA8"/>
    <w:rsid w:val="00AD6CDD"/>
    <w:rsid w:val="00AE43F5"/>
    <w:rsid w:val="00AF1BB4"/>
    <w:rsid w:val="00AF23F6"/>
    <w:rsid w:val="00AF6B36"/>
    <w:rsid w:val="00B0052C"/>
    <w:rsid w:val="00B024DB"/>
    <w:rsid w:val="00B05A76"/>
    <w:rsid w:val="00B07620"/>
    <w:rsid w:val="00B11AC8"/>
    <w:rsid w:val="00B12AEA"/>
    <w:rsid w:val="00B27F88"/>
    <w:rsid w:val="00B555E4"/>
    <w:rsid w:val="00B6069E"/>
    <w:rsid w:val="00B92DBD"/>
    <w:rsid w:val="00BA6BCB"/>
    <w:rsid w:val="00BC265E"/>
    <w:rsid w:val="00BC4995"/>
    <w:rsid w:val="00BD6EE5"/>
    <w:rsid w:val="00BE469E"/>
    <w:rsid w:val="00BF0AEB"/>
    <w:rsid w:val="00C024BA"/>
    <w:rsid w:val="00C078ED"/>
    <w:rsid w:val="00C300D0"/>
    <w:rsid w:val="00C576D0"/>
    <w:rsid w:val="00C73970"/>
    <w:rsid w:val="00C75BF0"/>
    <w:rsid w:val="00C773D2"/>
    <w:rsid w:val="00CA2A7A"/>
    <w:rsid w:val="00CB7D88"/>
    <w:rsid w:val="00CC213D"/>
    <w:rsid w:val="00CD34C1"/>
    <w:rsid w:val="00CD597D"/>
    <w:rsid w:val="00CE5B85"/>
    <w:rsid w:val="00D007B3"/>
    <w:rsid w:val="00D02382"/>
    <w:rsid w:val="00D03BAA"/>
    <w:rsid w:val="00D33FE5"/>
    <w:rsid w:val="00D3430D"/>
    <w:rsid w:val="00D630BF"/>
    <w:rsid w:val="00D64EEC"/>
    <w:rsid w:val="00D6731D"/>
    <w:rsid w:val="00D75A25"/>
    <w:rsid w:val="00D910DA"/>
    <w:rsid w:val="00DB0947"/>
    <w:rsid w:val="00DB2914"/>
    <w:rsid w:val="00DB291D"/>
    <w:rsid w:val="00DC3BEC"/>
    <w:rsid w:val="00DC4431"/>
    <w:rsid w:val="00DD3249"/>
    <w:rsid w:val="00DD7323"/>
    <w:rsid w:val="00E201BB"/>
    <w:rsid w:val="00E36557"/>
    <w:rsid w:val="00E412F8"/>
    <w:rsid w:val="00E53FEB"/>
    <w:rsid w:val="00E66558"/>
    <w:rsid w:val="00E67E0D"/>
    <w:rsid w:val="00E77A41"/>
    <w:rsid w:val="00E87405"/>
    <w:rsid w:val="00E9256F"/>
    <w:rsid w:val="00EA25CA"/>
    <w:rsid w:val="00EC6185"/>
    <w:rsid w:val="00EC7349"/>
    <w:rsid w:val="00EE10FE"/>
    <w:rsid w:val="00EF6746"/>
    <w:rsid w:val="00F06557"/>
    <w:rsid w:val="00F07CE7"/>
    <w:rsid w:val="00F11079"/>
    <w:rsid w:val="00F11194"/>
    <w:rsid w:val="00F13A1D"/>
    <w:rsid w:val="00F212AA"/>
    <w:rsid w:val="00F24D35"/>
    <w:rsid w:val="00F37433"/>
    <w:rsid w:val="00F63B26"/>
    <w:rsid w:val="00F647EB"/>
    <w:rsid w:val="00F663E1"/>
    <w:rsid w:val="00F7469A"/>
    <w:rsid w:val="00F74AF6"/>
    <w:rsid w:val="00F75809"/>
    <w:rsid w:val="00F776D2"/>
    <w:rsid w:val="00F90306"/>
    <w:rsid w:val="00FB5E2A"/>
    <w:rsid w:val="00FD352E"/>
    <w:rsid w:val="00FE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FD4F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20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71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tc.org.uk/what-where-why/wh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indfulnessinschools.org/the-evidence-base/" TargetMode="External"/><Relationship Id="rId4" Type="http://schemas.openxmlformats.org/officeDocument/2006/relationships/webSettings" Target="webSettings.xml"/><Relationship Id="rId9" Type="http://schemas.openxmlformats.org/officeDocument/2006/relationships/hyperlink" Target="https://www.lotc.org.uk/what-where-why/wh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Jennifer Harvey</cp:lastModifiedBy>
  <cp:revision>5</cp:revision>
  <cp:lastPrinted>2014-09-17T13:26:00Z</cp:lastPrinted>
  <dcterms:created xsi:type="dcterms:W3CDTF">2024-11-06T12:17:00Z</dcterms:created>
  <dcterms:modified xsi:type="dcterms:W3CDTF">2024-11-07T09:02:00Z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